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347" w:type="dxa"/>
        <w:tblInd w:w="55" w:type="dxa"/>
        <w:tblLayout w:type="fixed"/>
        <w:tblCellMar>
          <w:top w:w="55" w:type="dxa"/>
          <w:left w:w="55" w:type="dxa"/>
          <w:bottom w:w="55" w:type="dxa"/>
          <w:right w:w="55" w:type="dxa"/>
        </w:tblCellMar>
        <w:tblLook w:val="04A0"/>
      </w:tblPr>
      <w:tblGrid>
        <w:gridCol w:w="4820"/>
        <w:gridCol w:w="4527"/>
      </w:tblGrid>
      <w:tr w:rsidR="00A523AB">
        <w:tc>
          <w:tcPr>
            <w:tcW w:w="4819" w:type="dxa"/>
            <w:shd w:val="clear" w:color="auto" w:fill="auto"/>
          </w:tcPr>
          <w:p w:rsidR="00A523AB" w:rsidRDefault="00A523AB">
            <w:pPr>
              <w:pStyle w:val="aa"/>
              <w:widowControl w:val="0"/>
              <w:snapToGrid w:val="0"/>
              <w:jc w:val="center"/>
              <w:rPr>
                <w:sz w:val="26"/>
                <w:szCs w:val="26"/>
              </w:rPr>
            </w:pPr>
          </w:p>
        </w:tc>
        <w:tc>
          <w:tcPr>
            <w:tcW w:w="4527" w:type="dxa"/>
            <w:shd w:val="clear" w:color="auto" w:fill="auto"/>
          </w:tcPr>
          <w:p w:rsidR="00A523AB" w:rsidRDefault="002F239F">
            <w:pPr>
              <w:pStyle w:val="aa"/>
              <w:widowControl w:val="0"/>
              <w:ind w:firstLine="0"/>
              <w:rPr>
                <w:sz w:val="26"/>
                <w:szCs w:val="26"/>
              </w:rPr>
            </w:pPr>
            <w:r>
              <w:rPr>
                <w:sz w:val="26"/>
                <w:szCs w:val="26"/>
              </w:rPr>
              <w:t xml:space="preserve">Приложение </w:t>
            </w:r>
            <w:r w:rsidR="007E216C">
              <w:rPr>
                <w:sz w:val="26"/>
                <w:szCs w:val="26"/>
              </w:rPr>
              <w:t>3</w:t>
            </w:r>
          </w:p>
          <w:p w:rsidR="00A523AB" w:rsidRDefault="007E216C">
            <w:pPr>
              <w:pStyle w:val="aa"/>
              <w:widowControl w:val="0"/>
              <w:ind w:firstLine="0"/>
              <w:rPr>
                <w:sz w:val="26"/>
                <w:szCs w:val="26"/>
              </w:rPr>
            </w:pPr>
            <w:r>
              <w:rPr>
                <w:sz w:val="26"/>
                <w:szCs w:val="26"/>
              </w:rPr>
              <w:t>к постановлению Администрации Усть-Абаканского муниципального района Республики Хакасия</w:t>
            </w:r>
          </w:p>
          <w:p w:rsidR="00A523AB" w:rsidRDefault="002E46F9">
            <w:pPr>
              <w:pStyle w:val="aa"/>
              <w:widowControl w:val="0"/>
              <w:ind w:firstLine="0"/>
              <w:rPr>
                <w:sz w:val="26"/>
                <w:szCs w:val="26"/>
              </w:rPr>
            </w:pPr>
            <w:r>
              <w:rPr>
                <w:sz w:val="26"/>
                <w:szCs w:val="26"/>
              </w:rPr>
              <w:t xml:space="preserve">от 09.06.2026     № 485 - </w:t>
            </w:r>
            <w:proofErr w:type="spellStart"/>
            <w:proofErr w:type="gramStart"/>
            <w:r>
              <w:rPr>
                <w:sz w:val="26"/>
                <w:szCs w:val="26"/>
              </w:rPr>
              <w:t>п</w:t>
            </w:r>
            <w:proofErr w:type="spellEnd"/>
            <w:proofErr w:type="gramEnd"/>
          </w:p>
        </w:tc>
      </w:tr>
    </w:tbl>
    <w:p w:rsidR="00A523AB" w:rsidRDefault="00A523AB">
      <w:pPr>
        <w:jc w:val="both"/>
        <w:rPr>
          <w:sz w:val="26"/>
          <w:szCs w:val="26"/>
        </w:rPr>
      </w:pPr>
    </w:p>
    <w:p w:rsidR="00A523AB" w:rsidRDefault="00A523AB">
      <w:pPr>
        <w:jc w:val="center"/>
        <w:rPr>
          <w:sz w:val="26"/>
          <w:szCs w:val="26"/>
        </w:rPr>
      </w:pPr>
    </w:p>
    <w:p w:rsidR="00A523AB" w:rsidRDefault="007E216C">
      <w:pPr>
        <w:pStyle w:val="ConsPlusCell"/>
        <w:jc w:val="center"/>
        <w:rPr>
          <w:sz w:val="26"/>
          <w:szCs w:val="26"/>
        </w:rPr>
      </w:pPr>
      <w:r>
        <w:rPr>
          <w:rFonts w:ascii="Times New Roman" w:eastAsia="Times New Roman" w:hAnsi="Times New Roman" w:cs="Times New Roman"/>
          <w:b/>
          <w:sz w:val="26"/>
          <w:szCs w:val="26"/>
          <w:lang w:eastAsia="ru-RU"/>
        </w:rPr>
        <w:t>СХЕМА ТЕПЛОСНАБЖЕНИЯ</w:t>
      </w:r>
    </w:p>
    <w:p w:rsidR="00A523AB" w:rsidRDefault="007E216C">
      <w:pPr>
        <w:ind w:firstLine="0"/>
        <w:jc w:val="center"/>
        <w:rPr>
          <w:sz w:val="26"/>
          <w:szCs w:val="26"/>
        </w:rPr>
      </w:pPr>
      <w:proofErr w:type="spellStart"/>
      <w:r>
        <w:rPr>
          <w:rFonts w:eastAsia="Times New Roman"/>
          <w:b/>
          <w:sz w:val="26"/>
          <w:szCs w:val="26"/>
          <w:lang w:eastAsia="ru-RU"/>
        </w:rPr>
        <w:t>Чарковского</w:t>
      </w:r>
      <w:proofErr w:type="spellEnd"/>
      <w:r>
        <w:rPr>
          <w:rFonts w:eastAsia="Times New Roman"/>
          <w:b/>
          <w:sz w:val="26"/>
          <w:szCs w:val="26"/>
          <w:lang w:eastAsia="ru-RU"/>
        </w:rPr>
        <w:t xml:space="preserve"> сельсовета </w:t>
      </w:r>
    </w:p>
    <w:p w:rsidR="00A523AB" w:rsidRDefault="007E216C">
      <w:pPr>
        <w:ind w:firstLine="0"/>
        <w:jc w:val="center"/>
        <w:rPr>
          <w:sz w:val="26"/>
          <w:szCs w:val="26"/>
        </w:rPr>
      </w:pPr>
      <w:r>
        <w:rPr>
          <w:rFonts w:eastAsia="Times New Roman"/>
          <w:b/>
          <w:sz w:val="26"/>
          <w:szCs w:val="26"/>
          <w:lang w:eastAsia="ru-RU"/>
        </w:rPr>
        <w:t xml:space="preserve">Усть-Абаканского муниципального района </w:t>
      </w:r>
    </w:p>
    <w:p w:rsidR="00A523AB" w:rsidRDefault="007E216C">
      <w:pPr>
        <w:ind w:firstLine="0"/>
        <w:jc w:val="center"/>
        <w:rPr>
          <w:sz w:val="26"/>
          <w:szCs w:val="26"/>
        </w:rPr>
      </w:pPr>
      <w:r>
        <w:rPr>
          <w:rFonts w:eastAsia="Times New Roman"/>
          <w:b/>
          <w:sz w:val="26"/>
          <w:szCs w:val="26"/>
          <w:lang w:eastAsia="ru-RU"/>
        </w:rPr>
        <w:t>Республики Хакасия</w:t>
      </w:r>
    </w:p>
    <w:p w:rsidR="00A523AB" w:rsidRDefault="007E216C">
      <w:pPr>
        <w:ind w:firstLine="0"/>
        <w:jc w:val="center"/>
        <w:rPr>
          <w:sz w:val="26"/>
          <w:szCs w:val="26"/>
        </w:rPr>
      </w:pPr>
      <w:r>
        <w:rPr>
          <w:rFonts w:eastAsia="Times New Roman"/>
          <w:b/>
          <w:sz w:val="26"/>
          <w:szCs w:val="26"/>
          <w:lang w:eastAsia="ru-RU"/>
        </w:rPr>
        <w:t>на 2027 год</w:t>
      </w:r>
    </w:p>
    <w:p w:rsidR="00A523AB" w:rsidRDefault="00A523AB">
      <w:pPr>
        <w:ind w:firstLine="0"/>
        <w:jc w:val="both"/>
        <w:rPr>
          <w:rFonts w:eastAsia="Times New Roman"/>
          <w:b/>
          <w:sz w:val="26"/>
          <w:szCs w:val="26"/>
          <w:lang w:eastAsia="ru-RU"/>
        </w:rPr>
      </w:pPr>
    </w:p>
    <w:p w:rsidR="00A523AB" w:rsidRDefault="007E216C">
      <w:pPr>
        <w:ind w:firstLine="0"/>
        <w:jc w:val="both"/>
        <w:rPr>
          <w:sz w:val="26"/>
          <w:szCs w:val="26"/>
        </w:rPr>
      </w:pPr>
      <w:r>
        <w:rPr>
          <w:rFonts w:eastAsia="Times New Roman"/>
          <w:b/>
          <w:sz w:val="26"/>
          <w:szCs w:val="26"/>
          <w:lang w:eastAsia="ru-RU"/>
        </w:rPr>
        <w:tab/>
        <w:t xml:space="preserve">Раздел 1.Показатели перспективного спроса на тепловую энергию (мощность) и теплоноситель в установленных границах территории </w:t>
      </w:r>
      <w:proofErr w:type="spellStart"/>
      <w:r>
        <w:rPr>
          <w:rFonts w:eastAsia="Times New Roman"/>
          <w:b/>
          <w:sz w:val="26"/>
          <w:szCs w:val="26"/>
          <w:lang w:eastAsia="ru-RU"/>
        </w:rPr>
        <w:t>Чарковского</w:t>
      </w:r>
      <w:proofErr w:type="spellEnd"/>
      <w:r>
        <w:rPr>
          <w:rFonts w:eastAsia="Times New Roman"/>
          <w:b/>
          <w:sz w:val="26"/>
          <w:szCs w:val="26"/>
          <w:lang w:eastAsia="ru-RU"/>
        </w:rPr>
        <w:t xml:space="preserve"> сельсовета.</w:t>
      </w:r>
    </w:p>
    <w:p w:rsidR="00A523AB" w:rsidRDefault="00A523AB">
      <w:pPr>
        <w:ind w:firstLine="0"/>
        <w:jc w:val="both"/>
        <w:rPr>
          <w:rFonts w:eastAsia="Times New Roman"/>
          <w:b/>
          <w:sz w:val="26"/>
          <w:szCs w:val="26"/>
          <w:lang w:eastAsia="ru-RU"/>
        </w:rPr>
      </w:pPr>
    </w:p>
    <w:p w:rsidR="00A523AB" w:rsidRDefault="007E216C">
      <w:pPr>
        <w:ind w:firstLine="0"/>
        <w:jc w:val="both"/>
        <w:rPr>
          <w:sz w:val="26"/>
          <w:szCs w:val="26"/>
        </w:rPr>
      </w:pPr>
      <w:r>
        <w:rPr>
          <w:rFonts w:eastAsia="Times New Roman"/>
          <w:sz w:val="26"/>
          <w:szCs w:val="26"/>
          <w:lang w:eastAsia="ru-RU"/>
        </w:rPr>
        <w:tab/>
        <w:t>1.1.Существующее состояние.</w:t>
      </w:r>
    </w:p>
    <w:p w:rsidR="00A523AB" w:rsidRDefault="007E216C">
      <w:pPr>
        <w:ind w:firstLine="850"/>
        <w:jc w:val="both"/>
        <w:rPr>
          <w:sz w:val="26"/>
          <w:szCs w:val="26"/>
        </w:rPr>
      </w:pPr>
      <w:r>
        <w:rPr>
          <w:sz w:val="26"/>
          <w:szCs w:val="26"/>
        </w:rPr>
        <w:t xml:space="preserve">В настоящее время теплоснабжение объектов </w:t>
      </w:r>
      <w:proofErr w:type="spellStart"/>
      <w:r>
        <w:rPr>
          <w:sz w:val="26"/>
          <w:szCs w:val="26"/>
        </w:rPr>
        <w:t>Чарковского</w:t>
      </w:r>
      <w:proofErr w:type="spellEnd"/>
      <w:r w:rsidR="002E46F9">
        <w:rPr>
          <w:sz w:val="26"/>
          <w:szCs w:val="26"/>
        </w:rPr>
        <w:t xml:space="preserve"> </w:t>
      </w:r>
      <w:r>
        <w:rPr>
          <w:sz w:val="26"/>
          <w:szCs w:val="26"/>
        </w:rPr>
        <w:t>сельсовета  осуществляется  как от центральной котельной, так и от автономных источников теплоснабжения. Котельная обеспечивает теплом здания школы, интерната и СДК, население использует индивидуальные источники тепла. Оборудование котельной  – 3 котла. Основным видом топлива является уголь. Система теплоснабжения открытая.</w:t>
      </w:r>
    </w:p>
    <w:p w:rsidR="00A523AB" w:rsidRDefault="007E216C">
      <w:pPr>
        <w:ind w:firstLine="850"/>
        <w:jc w:val="both"/>
        <w:rPr>
          <w:sz w:val="26"/>
          <w:szCs w:val="26"/>
        </w:rPr>
      </w:pPr>
      <w:r>
        <w:rPr>
          <w:sz w:val="26"/>
          <w:szCs w:val="26"/>
        </w:rPr>
        <w:t>Схема магистральных тепловых сетей – двухтрубная. Общая длина трубопроводов сети отопления в двухтрубном исполнении равна 0,183 км.</w:t>
      </w:r>
    </w:p>
    <w:p w:rsidR="00A523AB" w:rsidRDefault="007E216C">
      <w:pPr>
        <w:ind w:firstLine="850"/>
        <w:jc w:val="both"/>
        <w:rPr>
          <w:sz w:val="26"/>
          <w:szCs w:val="26"/>
        </w:rPr>
      </w:pPr>
      <w:r>
        <w:rPr>
          <w:sz w:val="26"/>
          <w:szCs w:val="26"/>
        </w:rPr>
        <w:t xml:space="preserve">Прокладка трубопроводов тепловых сетей – подземная </w:t>
      </w:r>
      <w:proofErr w:type="spellStart"/>
      <w:r>
        <w:rPr>
          <w:sz w:val="26"/>
          <w:szCs w:val="26"/>
        </w:rPr>
        <w:t>бесканальная</w:t>
      </w:r>
      <w:proofErr w:type="spellEnd"/>
      <w:r>
        <w:rPr>
          <w:sz w:val="26"/>
          <w:szCs w:val="26"/>
        </w:rPr>
        <w:t>.</w:t>
      </w:r>
    </w:p>
    <w:p w:rsidR="00A523AB" w:rsidRDefault="00A523AB">
      <w:pPr>
        <w:ind w:firstLine="0"/>
        <w:jc w:val="both"/>
        <w:rPr>
          <w:sz w:val="26"/>
          <w:szCs w:val="26"/>
        </w:rPr>
      </w:pPr>
    </w:p>
    <w:p w:rsidR="00A523AB" w:rsidRDefault="007E216C">
      <w:pPr>
        <w:ind w:firstLine="708"/>
        <w:jc w:val="both"/>
        <w:rPr>
          <w:sz w:val="26"/>
          <w:szCs w:val="26"/>
        </w:rPr>
      </w:pPr>
      <w:r>
        <w:rPr>
          <w:sz w:val="26"/>
          <w:szCs w:val="26"/>
        </w:rPr>
        <w:t>Материальная характеристика тепловых сетей по состоянию на 01.01.2026г.</w:t>
      </w:r>
    </w:p>
    <w:p w:rsidR="00A523AB" w:rsidRDefault="007E216C">
      <w:pPr>
        <w:ind w:firstLine="0"/>
        <w:jc w:val="right"/>
        <w:rPr>
          <w:sz w:val="26"/>
          <w:szCs w:val="26"/>
        </w:rPr>
      </w:pPr>
      <w:r>
        <w:rPr>
          <w:sz w:val="26"/>
          <w:szCs w:val="26"/>
        </w:rPr>
        <w:t>Таблица 1</w:t>
      </w:r>
    </w:p>
    <w:tbl>
      <w:tblPr>
        <w:tblW w:w="9343" w:type="dxa"/>
        <w:tblInd w:w="222" w:type="dxa"/>
        <w:tblLayout w:type="fixed"/>
        <w:tblCellMar>
          <w:left w:w="103" w:type="dxa"/>
        </w:tblCellMar>
        <w:tblLook w:val="0000"/>
      </w:tblPr>
      <w:tblGrid>
        <w:gridCol w:w="469"/>
        <w:gridCol w:w="1394"/>
        <w:gridCol w:w="961"/>
        <w:gridCol w:w="1211"/>
        <w:gridCol w:w="1173"/>
        <w:gridCol w:w="1425"/>
        <w:gridCol w:w="1434"/>
        <w:gridCol w:w="1276"/>
      </w:tblGrid>
      <w:tr w:rsidR="00A523AB">
        <w:trPr>
          <w:trHeight w:val="1410"/>
        </w:trPr>
        <w:tc>
          <w:tcPr>
            <w:tcW w:w="468"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 п/п</w:t>
            </w:r>
          </w:p>
        </w:tc>
        <w:tc>
          <w:tcPr>
            <w:tcW w:w="1394"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Наименование участка</w:t>
            </w:r>
          </w:p>
        </w:tc>
        <w:tc>
          <w:tcPr>
            <w:tcW w:w="961"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Диаметр, мм</w:t>
            </w:r>
          </w:p>
        </w:tc>
        <w:tc>
          <w:tcPr>
            <w:tcW w:w="1211"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Длина участка в 2-х трубном исчислении, м</w:t>
            </w:r>
          </w:p>
        </w:tc>
        <w:tc>
          <w:tcPr>
            <w:tcW w:w="1173"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rPr>
                <w:sz w:val="26"/>
                <w:szCs w:val="26"/>
              </w:rPr>
            </w:pPr>
            <w:r>
              <w:rPr>
                <w:rFonts w:eastAsia="Times New Roman"/>
                <w:color w:val="000000"/>
                <w:sz w:val="26"/>
                <w:szCs w:val="26"/>
                <w:lang w:eastAsia="ru-RU"/>
              </w:rPr>
              <w:t>Вид прокладки</w:t>
            </w:r>
          </w:p>
        </w:tc>
        <w:tc>
          <w:tcPr>
            <w:tcW w:w="1425"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Год (строительства / последнего кап. ремонта)</w:t>
            </w:r>
          </w:p>
        </w:tc>
        <w:tc>
          <w:tcPr>
            <w:tcW w:w="1434"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Средняя глубина заложения до оси трубопроводов на участке, Н м</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7E216C">
            <w:pPr>
              <w:widowControl w:val="0"/>
              <w:ind w:firstLine="0"/>
              <w:rPr>
                <w:sz w:val="26"/>
                <w:szCs w:val="26"/>
              </w:rPr>
            </w:pPr>
            <w:r>
              <w:rPr>
                <w:rFonts w:eastAsia="Times New Roman"/>
                <w:color w:val="000000"/>
                <w:sz w:val="26"/>
                <w:szCs w:val="26"/>
                <w:lang w:eastAsia="ru-RU"/>
              </w:rPr>
              <w:t>Конструкция тепловой изоляции</w:t>
            </w:r>
          </w:p>
        </w:tc>
      </w:tr>
      <w:tr w:rsidR="00A523AB">
        <w:trPr>
          <w:trHeight w:val="255"/>
        </w:trPr>
        <w:tc>
          <w:tcPr>
            <w:tcW w:w="9342" w:type="dxa"/>
            <w:gridSpan w:val="8"/>
            <w:tcBorders>
              <w:top w:val="single" w:sz="4" w:space="0" w:color="000000"/>
              <w:left w:val="single" w:sz="4" w:space="0" w:color="000000"/>
              <w:bottom w:val="single" w:sz="4" w:space="0" w:color="000000"/>
              <w:right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color w:val="000000"/>
                <w:sz w:val="26"/>
                <w:szCs w:val="26"/>
                <w:lang w:eastAsia="ru-RU"/>
              </w:rPr>
              <w:t>Котельная Чарки</w:t>
            </w:r>
          </w:p>
        </w:tc>
      </w:tr>
      <w:tr w:rsidR="00A523AB">
        <w:trPr>
          <w:trHeight w:val="255"/>
        </w:trPr>
        <w:tc>
          <w:tcPr>
            <w:tcW w:w="468"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1</w:t>
            </w:r>
          </w:p>
        </w:tc>
        <w:tc>
          <w:tcPr>
            <w:tcW w:w="1394"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rPr>
                <w:sz w:val="26"/>
                <w:szCs w:val="26"/>
              </w:rPr>
            </w:pPr>
            <w:r>
              <w:rPr>
                <w:rFonts w:eastAsia="Times New Roman"/>
                <w:color w:val="000000"/>
                <w:sz w:val="26"/>
                <w:szCs w:val="26"/>
                <w:lang w:eastAsia="ru-RU"/>
              </w:rPr>
              <w:t>Котельная-ТК1</w:t>
            </w:r>
          </w:p>
        </w:tc>
        <w:tc>
          <w:tcPr>
            <w:tcW w:w="961"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100</w:t>
            </w:r>
          </w:p>
        </w:tc>
        <w:tc>
          <w:tcPr>
            <w:tcW w:w="1211"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sz w:val="26"/>
                <w:szCs w:val="26"/>
                <w:lang w:eastAsia="ru-RU"/>
              </w:rPr>
              <w:t>20</w:t>
            </w:r>
          </w:p>
        </w:tc>
        <w:tc>
          <w:tcPr>
            <w:tcW w:w="1173"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 xml:space="preserve">подземная в </w:t>
            </w:r>
            <w:proofErr w:type="spellStart"/>
            <w:r>
              <w:rPr>
                <w:rFonts w:eastAsia="Times New Roman"/>
                <w:color w:val="000000"/>
                <w:sz w:val="26"/>
                <w:szCs w:val="26"/>
                <w:lang w:eastAsia="ru-RU"/>
              </w:rPr>
              <w:t>непрох.кан-х</w:t>
            </w:r>
            <w:proofErr w:type="spellEnd"/>
          </w:p>
        </w:tc>
        <w:tc>
          <w:tcPr>
            <w:tcW w:w="1425"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color w:val="000000"/>
                <w:sz w:val="26"/>
                <w:szCs w:val="26"/>
                <w:lang w:eastAsia="ru-RU"/>
              </w:rPr>
              <w:t>2010</w:t>
            </w:r>
          </w:p>
        </w:tc>
        <w:tc>
          <w:tcPr>
            <w:tcW w:w="1434"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color w:val="000000"/>
                <w:sz w:val="26"/>
                <w:szCs w:val="26"/>
                <w:lang w:eastAsia="ru-RU"/>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мин.вата, стекло- ткань</w:t>
            </w:r>
          </w:p>
        </w:tc>
      </w:tr>
      <w:tr w:rsidR="00A523AB">
        <w:trPr>
          <w:trHeight w:val="405"/>
        </w:trPr>
        <w:tc>
          <w:tcPr>
            <w:tcW w:w="468"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2</w:t>
            </w:r>
          </w:p>
        </w:tc>
        <w:tc>
          <w:tcPr>
            <w:tcW w:w="1394"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rPr>
                <w:sz w:val="26"/>
                <w:szCs w:val="26"/>
              </w:rPr>
            </w:pPr>
            <w:r>
              <w:rPr>
                <w:rFonts w:eastAsia="Times New Roman"/>
                <w:color w:val="000000"/>
                <w:sz w:val="26"/>
                <w:szCs w:val="26"/>
                <w:lang w:eastAsia="ru-RU"/>
              </w:rPr>
              <w:t>ТК1-ТК2</w:t>
            </w:r>
          </w:p>
        </w:tc>
        <w:tc>
          <w:tcPr>
            <w:tcW w:w="961"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100</w:t>
            </w:r>
          </w:p>
        </w:tc>
        <w:tc>
          <w:tcPr>
            <w:tcW w:w="1211"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40</w:t>
            </w:r>
          </w:p>
        </w:tc>
        <w:tc>
          <w:tcPr>
            <w:tcW w:w="1173"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 xml:space="preserve">подземная в </w:t>
            </w:r>
            <w:proofErr w:type="spellStart"/>
            <w:r>
              <w:rPr>
                <w:rFonts w:eastAsia="Times New Roman"/>
                <w:color w:val="000000"/>
                <w:sz w:val="26"/>
                <w:szCs w:val="26"/>
                <w:lang w:eastAsia="ru-RU"/>
              </w:rPr>
              <w:t>непрох.кан-х</w:t>
            </w:r>
            <w:proofErr w:type="spellEnd"/>
          </w:p>
        </w:tc>
        <w:tc>
          <w:tcPr>
            <w:tcW w:w="1425"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color w:val="000000"/>
                <w:sz w:val="26"/>
                <w:szCs w:val="26"/>
                <w:lang w:eastAsia="ru-RU"/>
              </w:rPr>
              <w:t>2011</w:t>
            </w:r>
          </w:p>
        </w:tc>
        <w:tc>
          <w:tcPr>
            <w:tcW w:w="1434"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color w:val="000000"/>
                <w:sz w:val="26"/>
                <w:szCs w:val="26"/>
                <w:lang w:eastAsia="ru-RU"/>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 xml:space="preserve">мин.вата, </w:t>
            </w:r>
            <w:proofErr w:type="spellStart"/>
            <w:r>
              <w:rPr>
                <w:rFonts w:eastAsia="Times New Roman"/>
                <w:color w:val="000000"/>
                <w:sz w:val="26"/>
                <w:szCs w:val="26"/>
                <w:lang w:eastAsia="ru-RU"/>
              </w:rPr>
              <w:t>стекло-ткань</w:t>
            </w:r>
            <w:proofErr w:type="spellEnd"/>
          </w:p>
        </w:tc>
      </w:tr>
      <w:tr w:rsidR="00A523AB">
        <w:trPr>
          <w:trHeight w:val="405"/>
        </w:trPr>
        <w:tc>
          <w:tcPr>
            <w:tcW w:w="468"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lastRenderedPageBreak/>
              <w:t>4</w:t>
            </w:r>
          </w:p>
        </w:tc>
        <w:tc>
          <w:tcPr>
            <w:tcW w:w="1394"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rPr>
                <w:sz w:val="26"/>
                <w:szCs w:val="26"/>
              </w:rPr>
            </w:pPr>
            <w:r>
              <w:rPr>
                <w:rFonts w:eastAsia="Times New Roman"/>
                <w:color w:val="000000"/>
                <w:sz w:val="26"/>
                <w:szCs w:val="26"/>
                <w:lang w:eastAsia="ru-RU"/>
              </w:rPr>
              <w:t>ТК2-ДК</w:t>
            </w:r>
          </w:p>
        </w:tc>
        <w:tc>
          <w:tcPr>
            <w:tcW w:w="961"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100</w:t>
            </w:r>
          </w:p>
        </w:tc>
        <w:tc>
          <w:tcPr>
            <w:tcW w:w="1211"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8</w:t>
            </w:r>
          </w:p>
        </w:tc>
        <w:tc>
          <w:tcPr>
            <w:tcW w:w="1173"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 xml:space="preserve">подземная в </w:t>
            </w:r>
            <w:proofErr w:type="spellStart"/>
            <w:r>
              <w:rPr>
                <w:rFonts w:eastAsia="Times New Roman"/>
                <w:color w:val="000000"/>
                <w:sz w:val="26"/>
                <w:szCs w:val="26"/>
                <w:lang w:eastAsia="ru-RU"/>
              </w:rPr>
              <w:t>непрох.кан-х</w:t>
            </w:r>
            <w:proofErr w:type="spellEnd"/>
          </w:p>
        </w:tc>
        <w:tc>
          <w:tcPr>
            <w:tcW w:w="1425"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color w:val="000000"/>
                <w:sz w:val="26"/>
                <w:szCs w:val="26"/>
                <w:lang w:eastAsia="ru-RU"/>
              </w:rPr>
              <w:t>2011</w:t>
            </w:r>
          </w:p>
        </w:tc>
        <w:tc>
          <w:tcPr>
            <w:tcW w:w="1434"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color w:val="000000"/>
                <w:sz w:val="26"/>
                <w:szCs w:val="26"/>
                <w:lang w:eastAsia="ru-RU"/>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мин.вата, стеклоткань</w:t>
            </w:r>
          </w:p>
        </w:tc>
      </w:tr>
      <w:tr w:rsidR="00A523AB">
        <w:trPr>
          <w:trHeight w:val="405"/>
        </w:trPr>
        <w:tc>
          <w:tcPr>
            <w:tcW w:w="468"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5</w:t>
            </w:r>
          </w:p>
        </w:tc>
        <w:tc>
          <w:tcPr>
            <w:tcW w:w="1394"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rPr>
                <w:sz w:val="26"/>
                <w:szCs w:val="26"/>
              </w:rPr>
            </w:pPr>
            <w:r>
              <w:rPr>
                <w:rFonts w:eastAsia="Times New Roman"/>
                <w:color w:val="000000"/>
                <w:sz w:val="26"/>
                <w:szCs w:val="26"/>
                <w:lang w:eastAsia="ru-RU"/>
              </w:rPr>
              <w:t>ДК-ТК3</w:t>
            </w:r>
          </w:p>
        </w:tc>
        <w:tc>
          <w:tcPr>
            <w:tcW w:w="961"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100</w:t>
            </w:r>
          </w:p>
        </w:tc>
        <w:tc>
          <w:tcPr>
            <w:tcW w:w="1211"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15</w:t>
            </w:r>
          </w:p>
        </w:tc>
        <w:tc>
          <w:tcPr>
            <w:tcW w:w="1173"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 xml:space="preserve">подземная в </w:t>
            </w:r>
            <w:proofErr w:type="spellStart"/>
            <w:r>
              <w:rPr>
                <w:rFonts w:eastAsia="Times New Roman"/>
                <w:color w:val="000000"/>
                <w:sz w:val="26"/>
                <w:szCs w:val="26"/>
                <w:lang w:eastAsia="ru-RU"/>
              </w:rPr>
              <w:t>непрох.кан-х</w:t>
            </w:r>
            <w:proofErr w:type="spellEnd"/>
          </w:p>
        </w:tc>
        <w:tc>
          <w:tcPr>
            <w:tcW w:w="1425"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color w:val="000000"/>
                <w:sz w:val="26"/>
                <w:szCs w:val="26"/>
                <w:lang w:eastAsia="ru-RU"/>
              </w:rPr>
              <w:t>2017</w:t>
            </w:r>
          </w:p>
        </w:tc>
        <w:tc>
          <w:tcPr>
            <w:tcW w:w="1434"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color w:val="000000"/>
                <w:sz w:val="26"/>
                <w:szCs w:val="26"/>
                <w:lang w:eastAsia="ru-RU"/>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мин.вата, стеклоткань</w:t>
            </w:r>
          </w:p>
        </w:tc>
      </w:tr>
      <w:tr w:rsidR="00A523AB">
        <w:trPr>
          <w:trHeight w:val="405"/>
        </w:trPr>
        <w:tc>
          <w:tcPr>
            <w:tcW w:w="468"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6</w:t>
            </w:r>
          </w:p>
        </w:tc>
        <w:tc>
          <w:tcPr>
            <w:tcW w:w="1394"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rPr>
                <w:sz w:val="26"/>
                <w:szCs w:val="26"/>
              </w:rPr>
            </w:pPr>
            <w:r>
              <w:rPr>
                <w:rFonts w:eastAsia="Times New Roman"/>
                <w:color w:val="000000"/>
                <w:sz w:val="26"/>
                <w:szCs w:val="26"/>
                <w:lang w:eastAsia="ru-RU"/>
              </w:rPr>
              <w:t>ТК3-Школа</w:t>
            </w:r>
          </w:p>
        </w:tc>
        <w:tc>
          <w:tcPr>
            <w:tcW w:w="961"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100</w:t>
            </w:r>
          </w:p>
        </w:tc>
        <w:tc>
          <w:tcPr>
            <w:tcW w:w="1211"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70</w:t>
            </w:r>
          </w:p>
        </w:tc>
        <w:tc>
          <w:tcPr>
            <w:tcW w:w="1173"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 xml:space="preserve">подземная в </w:t>
            </w:r>
            <w:proofErr w:type="spellStart"/>
            <w:r>
              <w:rPr>
                <w:rFonts w:eastAsia="Times New Roman"/>
                <w:color w:val="000000"/>
                <w:sz w:val="26"/>
                <w:szCs w:val="26"/>
                <w:lang w:eastAsia="ru-RU"/>
              </w:rPr>
              <w:t>непрох.кан-х</w:t>
            </w:r>
            <w:proofErr w:type="spellEnd"/>
          </w:p>
        </w:tc>
        <w:tc>
          <w:tcPr>
            <w:tcW w:w="1425"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color w:val="000000"/>
                <w:sz w:val="26"/>
                <w:szCs w:val="26"/>
                <w:lang w:eastAsia="ru-RU"/>
              </w:rPr>
              <w:t>2017</w:t>
            </w:r>
          </w:p>
        </w:tc>
        <w:tc>
          <w:tcPr>
            <w:tcW w:w="1434"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color w:val="000000"/>
                <w:sz w:val="26"/>
                <w:szCs w:val="26"/>
                <w:lang w:eastAsia="ru-RU"/>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мин.вата, стеклоткань</w:t>
            </w:r>
          </w:p>
        </w:tc>
      </w:tr>
      <w:tr w:rsidR="00A523AB">
        <w:trPr>
          <w:trHeight w:val="405"/>
        </w:trPr>
        <w:tc>
          <w:tcPr>
            <w:tcW w:w="468"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7</w:t>
            </w:r>
          </w:p>
        </w:tc>
        <w:tc>
          <w:tcPr>
            <w:tcW w:w="1394"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rPr>
                <w:sz w:val="26"/>
                <w:szCs w:val="26"/>
              </w:rPr>
            </w:pPr>
            <w:r>
              <w:rPr>
                <w:rFonts w:eastAsia="Times New Roman"/>
                <w:color w:val="000000"/>
                <w:sz w:val="26"/>
                <w:szCs w:val="26"/>
                <w:lang w:eastAsia="ru-RU"/>
              </w:rPr>
              <w:t>Школа-дом интернат</w:t>
            </w:r>
          </w:p>
        </w:tc>
        <w:tc>
          <w:tcPr>
            <w:tcW w:w="961"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100</w:t>
            </w:r>
          </w:p>
        </w:tc>
        <w:tc>
          <w:tcPr>
            <w:tcW w:w="1211"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30</w:t>
            </w:r>
          </w:p>
        </w:tc>
        <w:tc>
          <w:tcPr>
            <w:tcW w:w="1173" w:type="dxa"/>
            <w:tcBorders>
              <w:top w:val="single" w:sz="4" w:space="0" w:color="000000"/>
              <w:left w:val="single" w:sz="4" w:space="0" w:color="000000"/>
              <w:bottom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 xml:space="preserve">подземная в </w:t>
            </w:r>
            <w:proofErr w:type="spellStart"/>
            <w:r>
              <w:rPr>
                <w:rFonts w:eastAsia="Times New Roman"/>
                <w:color w:val="000000"/>
                <w:sz w:val="26"/>
                <w:szCs w:val="26"/>
                <w:lang w:eastAsia="ru-RU"/>
              </w:rPr>
              <w:t>непрох.кан-х</w:t>
            </w:r>
            <w:proofErr w:type="spellEnd"/>
          </w:p>
        </w:tc>
        <w:tc>
          <w:tcPr>
            <w:tcW w:w="1425"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color w:val="000000"/>
                <w:sz w:val="26"/>
                <w:szCs w:val="26"/>
                <w:lang w:eastAsia="ru-RU"/>
              </w:rPr>
              <w:t>2011</w:t>
            </w:r>
          </w:p>
        </w:tc>
        <w:tc>
          <w:tcPr>
            <w:tcW w:w="1434"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color w:val="000000"/>
                <w:sz w:val="26"/>
                <w:szCs w:val="26"/>
                <w:lang w:eastAsia="ru-RU"/>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color w:val="000000"/>
                <w:sz w:val="26"/>
                <w:szCs w:val="26"/>
                <w:lang w:eastAsia="ru-RU"/>
              </w:rPr>
              <w:t>мин.вата, стеклоткань</w:t>
            </w:r>
          </w:p>
        </w:tc>
      </w:tr>
      <w:tr w:rsidR="00A523AB">
        <w:trPr>
          <w:trHeight w:val="255"/>
        </w:trPr>
        <w:tc>
          <w:tcPr>
            <w:tcW w:w="468" w:type="dxa"/>
            <w:tcBorders>
              <w:top w:val="single" w:sz="4" w:space="0" w:color="000000"/>
              <w:left w:val="single" w:sz="4" w:space="0" w:color="000000"/>
              <w:bottom w:val="single" w:sz="4" w:space="0" w:color="000000"/>
            </w:tcBorders>
            <w:shd w:val="clear" w:color="auto" w:fill="FFFFFF"/>
            <w:vAlign w:val="bottom"/>
          </w:tcPr>
          <w:p w:rsidR="00A523AB" w:rsidRDefault="00A523AB">
            <w:pPr>
              <w:widowControl w:val="0"/>
              <w:ind w:firstLine="0"/>
              <w:rPr>
                <w:rFonts w:eastAsia="Times New Roman"/>
                <w:color w:val="000000"/>
                <w:sz w:val="26"/>
                <w:szCs w:val="26"/>
                <w:lang w:eastAsia="ru-RU"/>
              </w:rPr>
            </w:pPr>
          </w:p>
        </w:tc>
        <w:tc>
          <w:tcPr>
            <w:tcW w:w="1394"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jc w:val="right"/>
              <w:rPr>
                <w:sz w:val="26"/>
                <w:szCs w:val="26"/>
              </w:rPr>
            </w:pPr>
            <w:r>
              <w:rPr>
                <w:rFonts w:eastAsia="Times New Roman"/>
                <w:b/>
                <w:bCs/>
                <w:color w:val="000000"/>
                <w:sz w:val="26"/>
                <w:szCs w:val="26"/>
                <w:lang w:eastAsia="ru-RU"/>
              </w:rPr>
              <w:t>Всего:</w:t>
            </w:r>
          </w:p>
        </w:tc>
        <w:tc>
          <w:tcPr>
            <w:tcW w:w="961" w:type="dxa"/>
            <w:tcBorders>
              <w:top w:val="single" w:sz="4" w:space="0" w:color="000000"/>
              <w:left w:val="single" w:sz="4" w:space="0" w:color="000000"/>
              <w:bottom w:val="single" w:sz="4" w:space="0" w:color="000000"/>
            </w:tcBorders>
            <w:shd w:val="clear" w:color="auto" w:fill="FFFFFF"/>
            <w:vAlign w:val="bottom"/>
          </w:tcPr>
          <w:p w:rsidR="00A523AB" w:rsidRDefault="00A523AB">
            <w:pPr>
              <w:widowControl w:val="0"/>
              <w:ind w:firstLine="0"/>
              <w:rPr>
                <w:rFonts w:eastAsia="Times New Roman"/>
                <w:color w:val="000000"/>
                <w:sz w:val="26"/>
                <w:szCs w:val="26"/>
                <w:lang w:eastAsia="ru-RU"/>
              </w:rPr>
            </w:pPr>
          </w:p>
        </w:tc>
        <w:tc>
          <w:tcPr>
            <w:tcW w:w="1211" w:type="dxa"/>
            <w:tcBorders>
              <w:top w:val="single" w:sz="4" w:space="0" w:color="000000"/>
              <w:left w:val="single" w:sz="4" w:space="0" w:color="000000"/>
              <w:bottom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b/>
                <w:bCs/>
                <w:color w:val="000000"/>
                <w:sz w:val="26"/>
                <w:szCs w:val="26"/>
                <w:lang w:eastAsia="ru-RU"/>
              </w:rPr>
              <w:t>183</w:t>
            </w:r>
          </w:p>
        </w:tc>
        <w:tc>
          <w:tcPr>
            <w:tcW w:w="1173" w:type="dxa"/>
            <w:tcBorders>
              <w:top w:val="single" w:sz="4" w:space="0" w:color="000000"/>
              <w:left w:val="single" w:sz="4" w:space="0" w:color="000000"/>
              <w:bottom w:val="single" w:sz="4" w:space="0" w:color="000000"/>
            </w:tcBorders>
            <w:shd w:val="clear" w:color="auto" w:fill="FFFFFF"/>
            <w:vAlign w:val="bottom"/>
          </w:tcPr>
          <w:p w:rsidR="00A523AB" w:rsidRDefault="00A523AB">
            <w:pPr>
              <w:widowControl w:val="0"/>
              <w:ind w:firstLine="0"/>
              <w:rPr>
                <w:rFonts w:eastAsia="Times New Roman"/>
                <w:color w:val="000000"/>
                <w:sz w:val="26"/>
                <w:szCs w:val="26"/>
                <w:lang w:eastAsia="ru-RU"/>
              </w:rPr>
            </w:pPr>
          </w:p>
        </w:tc>
        <w:tc>
          <w:tcPr>
            <w:tcW w:w="1425" w:type="dxa"/>
            <w:tcBorders>
              <w:top w:val="single" w:sz="4" w:space="0" w:color="000000"/>
              <w:left w:val="single" w:sz="4" w:space="0" w:color="000000"/>
              <w:bottom w:val="single" w:sz="4" w:space="0" w:color="000000"/>
            </w:tcBorders>
            <w:shd w:val="clear" w:color="auto" w:fill="FFFFFF"/>
            <w:vAlign w:val="bottom"/>
          </w:tcPr>
          <w:p w:rsidR="00A523AB" w:rsidRDefault="00A523AB">
            <w:pPr>
              <w:widowControl w:val="0"/>
              <w:ind w:firstLine="0"/>
              <w:rPr>
                <w:rFonts w:eastAsia="Times New Roman"/>
                <w:color w:val="000000"/>
                <w:sz w:val="26"/>
                <w:szCs w:val="26"/>
                <w:lang w:eastAsia="ru-RU"/>
              </w:rPr>
            </w:pPr>
          </w:p>
        </w:tc>
        <w:tc>
          <w:tcPr>
            <w:tcW w:w="1434" w:type="dxa"/>
            <w:tcBorders>
              <w:top w:val="single" w:sz="4" w:space="0" w:color="000000"/>
              <w:left w:val="single" w:sz="4" w:space="0" w:color="000000"/>
              <w:bottom w:val="single" w:sz="4" w:space="0" w:color="000000"/>
            </w:tcBorders>
            <w:shd w:val="clear" w:color="auto" w:fill="FFFFFF"/>
            <w:vAlign w:val="bottom"/>
          </w:tcPr>
          <w:p w:rsidR="00A523AB" w:rsidRDefault="00A523AB">
            <w:pPr>
              <w:widowControl w:val="0"/>
              <w:ind w:firstLine="0"/>
              <w:rPr>
                <w:rFonts w:eastAsia="Times New Roman"/>
                <w:color w:val="000000"/>
                <w:sz w:val="26"/>
                <w:szCs w:val="26"/>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A523AB" w:rsidRDefault="00A523AB">
            <w:pPr>
              <w:widowControl w:val="0"/>
              <w:ind w:firstLine="0"/>
              <w:rPr>
                <w:rFonts w:eastAsia="Times New Roman"/>
                <w:color w:val="000000"/>
                <w:sz w:val="26"/>
                <w:szCs w:val="26"/>
                <w:lang w:eastAsia="ru-RU"/>
              </w:rPr>
            </w:pPr>
          </w:p>
        </w:tc>
      </w:tr>
    </w:tbl>
    <w:p w:rsidR="00A523AB" w:rsidRDefault="00A523AB">
      <w:pPr>
        <w:ind w:firstLine="0"/>
        <w:jc w:val="both"/>
        <w:rPr>
          <w:sz w:val="26"/>
          <w:szCs w:val="26"/>
        </w:rPr>
      </w:pPr>
    </w:p>
    <w:p w:rsidR="00A523AB" w:rsidRDefault="007E216C">
      <w:pPr>
        <w:widowControl w:val="0"/>
        <w:tabs>
          <w:tab w:val="left" w:pos="1795"/>
        </w:tabs>
        <w:spacing w:before="14" w:line="228" w:lineRule="auto"/>
        <w:ind w:firstLine="850"/>
        <w:jc w:val="both"/>
        <w:rPr>
          <w:sz w:val="26"/>
          <w:szCs w:val="26"/>
        </w:rPr>
      </w:pPr>
      <w:r>
        <w:rPr>
          <w:rFonts w:eastAsia="Times New Roman"/>
          <w:color w:val="000000"/>
          <w:sz w:val="26"/>
          <w:szCs w:val="26"/>
        </w:rPr>
        <w:t xml:space="preserve">Износ </w:t>
      </w:r>
      <w:r>
        <w:rPr>
          <w:color w:val="000000"/>
          <w:sz w:val="26"/>
          <w:szCs w:val="26"/>
          <w:lang w:eastAsia="en-US"/>
        </w:rPr>
        <w:t>тепловых сетей определен расчетным методом исходя из среднего нормативного срока службы сетей теплоснабжения в стальном исполнении, и составляет на 01.01.2026 года 61,4 %.</w:t>
      </w:r>
    </w:p>
    <w:p w:rsidR="00A523AB" w:rsidRDefault="00A523AB">
      <w:pPr>
        <w:ind w:firstLine="850"/>
        <w:jc w:val="both"/>
        <w:rPr>
          <w:sz w:val="26"/>
          <w:szCs w:val="26"/>
        </w:rPr>
      </w:pPr>
    </w:p>
    <w:p w:rsidR="00A523AB" w:rsidRDefault="007E216C">
      <w:pPr>
        <w:ind w:firstLine="850"/>
        <w:jc w:val="both"/>
        <w:rPr>
          <w:sz w:val="26"/>
          <w:szCs w:val="26"/>
        </w:rPr>
      </w:pPr>
      <w:r>
        <w:rPr>
          <w:rFonts w:eastAsia="Times New Roman"/>
          <w:sz w:val="26"/>
          <w:szCs w:val="26"/>
          <w:lang w:eastAsia="ru-RU"/>
        </w:rPr>
        <w:t xml:space="preserve">Эксплуатацию котельной и тепловых сетей на территории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 осуществляет МКП «ЖКХ Усть-Абаканского района».</w:t>
      </w:r>
    </w:p>
    <w:p w:rsidR="00A523AB" w:rsidRDefault="00A523AB">
      <w:pPr>
        <w:ind w:firstLine="0"/>
        <w:jc w:val="both"/>
        <w:rPr>
          <w:rFonts w:eastAsia="Times New Roman"/>
          <w:sz w:val="26"/>
          <w:szCs w:val="26"/>
          <w:lang w:eastAsia="ru-RU"/>
        </w:rPr>
      </w:pPr>
    </w:p>
    <w:p w:rsidR="00A523AB" w:rsidRDefault="007E216C">
      <w:pPr>
        <w:ind w:firstLine="708"/>
        <w:jc w:val="center"/>
        <w:rPr>
          <w:sz w:val="26"/>
          <w:szCs w:val="26"/>
        </w:rPr>
      </w:pPr>
      <w:r>
        <w:rPr>
          <w:b/>
          <w:bCs/>
          <w:sz w:val="26"/>
          <w:szCs w:val="26"/>
        </w:rPr>
        <w:t xml:space="preserve">Технико-экономические показатели котельной </w:t>
      </w:r>
    </w:p>
    <w:p w:rsidR="00A523AB" w:rsidRDefault="007E216C">
      <w:pPr>
        <w:ind w:firstLine="708"/>
        <w:jc w:val="right"/>
        <w:rPr>
          <w:sz w:val="26"/>
          <w:szCs w:val="26"/>
        </w:rPr>
      </w:pPr>
      <w:r>
        <w:rPr>
          <w:sz w:val="26"/>
          <w:szCs w:val="26"/>
        </w:rPr>
        <w:t>Таблица 2</w:t>
      </w:r>
    </w:p>
    <w:p w:rsidR="00A523AB" w:rsidRDefault="00A523AB">
      <w:pPr>
        <w:ind w:firstLine="708"/>
        <w:jc w:val="center"/>
        <w:rPr>
          <w:b/>
          <w:bCs/>
          <w:sz w:val="26"/>
          <w:szCs w:val="26"/>
        </w:rPr>
      </w:pPr>
    </w:p>
    <w:tbl>
      <w:tblPr>
        <w:tblW w:w="9638" w:type="dxa"/>
        <w:tblInd w:w="109" w:type="dxa"/>
        <w:tblLayout w:type="fixed"/>
        <w:tblLook w:val="0000"/>
      </w:tblPr>
      <w:tblGrid>
        <w:gridCol w:w="237"/>
        <w:gridCol w:w="928"/>
        <w:gridCol w:w="2096"/>
        <w:gridCol w:w="1000"/>
        <w:gridCol w:w="985"/>
        <w:gridCol w:w="288"/>
        <w:gridCol w:w="707"/>
        <w:gridCol w:w="1135"/>
        <w:gridCol w:w="1133"/>
        <w:gridCol w:w="1129"/>
      </w:tblGrid>
      <w:tr w:rsidR="00A523AB">
        <w:trPr>
          <w:trHeight w:val="590"/>
        </w:trPr>
        <w:tc>
          <w:tcPr>
            <w:tcW w:w="236" w:type="dxa"/>
            <w:shd w:val="clear" w:color="auto" w:fill="auto"/>
          </w:tcPr>
          <w:p w:rsidR="00A523AB" w:rsidRDefault="00A523AB">
            <w:pPr>
              <w:pStyle w:val="ab"/>
              <w:widowControl w:val="0"/>
              <w:snapToGrid w:val="0"/>
              <w:rPr>
                <w:sz w:val="26"/>
                <w:szCs w:val="26"/>
              </w:rPr>
            </w:pPr>
          </w:p>
        </w:tc>
        <w:tc>
          <w:tcPr>
            <w:tcW w:w="4023" w:type="dxa"/>
            <w:gridSpan w:val="3"/>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Наименование котельной</w:t>
            </w:r>
          </w:p>
        </w:tc>
        <w:tc>
          <w:tcPr>
            <w:tcW w:w="985" w:type="dxa"/>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sz w:val="26"/>
                <w:szCs w:val="26"/>
              </w:rPr>
            </w:pPr>
            <w:r>
              <w:rPr>
                <w:rFonts w:eastAsia="Times New Roman"/>
                <w:color w:val="000000"/>
                <w:sz w:val="26"/>
                <w:szCs w:val="26"/>
                <w:lang w:eastAsia="ru-RU"/>
              </w:rPr>
              <w:t>2021 год</w:t>
            </w:r>
          </w:p>
        </w:tc>
        <w:tc>
          <w:tcPr>
            <w:tcW w:w="995" w:type="dxa"/>
            <w:gridSpan w:val="2"/>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sz w:val="26"/>
                <w:szCs w:val="26"/>
              </w:rPr>
            </w:pPr>
            <w:r>
              <w:rPr>
                <w:rFonts w:eastAsia="Times New Roman"/>
                <w:color w:val="000000"/>
                <w:sz w:val="26"/>
                <w:szCs w:val="26"/>
                <w:lang w:eastAsia="ru-RU"/>
              </w:rPr>
              <w:t>2022 год</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3AB" w:rsidRDefault="00A523AB">
            <w:pPr>
              <w:widowControl w:val="0"/>
              <w:ind w:firstLine="0"/>
              <w:jc w:val="center"/>
              <w:rPr>
                <w:sz w:val="26"/>
                <w:szCs w:val="26"/>
              </w:rPr>
            </w:pPr>
          </w:p>
          <w:p w:rsidR="00A523AB" w:rsidRDefault="007E216C">
            <w:pPr>
              <w:widowControl w:val="0"/>
              <w:ind w:firstLine="0"/>
              <w:jc w:val="center"/>
              <w:rPr>
                <w:sz w:val="26"/>
                <w:szCs w:val="26"/>
              </w:rPr>
            </w:pPr>
            <w:r>
              <w:rPr>
                <w:sz w:val="26"/>
                <w:szCs w:val="26"/>
              </w:rPr>
              <w:t>2023 год</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widowControl w:val="0"/>
              <w:ind w:firstLine="0"/>
              <w:jc w:val="center"/>
              <w:rPr>
                <w:sz w:val="26"/>
                <w:szCs w:val="26"/>
              </w:rPr>
            </w:pPr>
          </w:p>
          <w:p w:rsidR="00A523AB" w:rsidRDefault="007E216C">
            <w:pPr>
              <w:widowControl w:val="0"/>
              <w:ind w:firstLine="0"/>
              <w:jc w:val="center"/>
              <w:rPr>
                <w:sz w:val="26"/>
                <w:szCs w:val="26"/>
              </w:rPr>
            </w:pPr>
            <w:r>
              <w:rPr>
                <w:sz w:val="26"/>
                <w:szCs w:val="26"/>
              </w:rPr>
              <w:t xml:space="preserve"> 2024 год</w:t>
            </w:r>
          </w:p>
        </w:tc>
        <w:tc>
          <w:tcPr>
            <w:tcW w:w="1129" w:type="dxa"/>
            <w:tcBorders>
              <w:top w:val="single" w:sz="4" w:space="0" w:color="000000"/>
              <w:left w:val="single" w:sz="4" w:space="0" w:color="000000"/>
              <w:bottom w:val="single" w:sz="4" w:space="0" w:color="000000"/>
              <w:right w:val="single" w:sz="4" w:space="0" w:color="000000"/>
            </w:tcBorders>
          </w:tcPr>
          <w:p w:rsidR="00A523AB" w:rsidRDefault="00A523AB">
            <w:pPr>
              <w:widowControl w:val="0"/>
              <w:ind w:firstLine="0"/>
              <w:jc w:val="center"/>
              <w:rPr>
                <w:sz w:val="26"/>
                <w:szCs w:val="26"/>
              </w:rPr>
            </w:pPr>
          </w:p>
          <w:p w:rsidR="00A523AB" w:rsidRDefault="007E216C">
            <w:pPr>
              <w:widowControl w:val="0"/>
              <w:ind w:firstLine="0"/>
              <w:jc w:val="center"/>
              <w:rPr>
                <w:sz w:val="26"/>
                <w:szCs w:val="26"/>
              </w:rPr>
            </w:pPr>
            <w:r>
              <w:rPr>
                <w:sz w:val="26"/>
                <w:szCs w:val="26"/>
              </w:rPr>
              <w:t>2025 год</w:t>
            </w:r>
          </w:p>
        </w:tc>
      </w:tr>
      <w:tr w:rsidR="00A523AB">
        <w:trPr>
          <w:trHeight w:val="295"/>
        </w:trPr>
        <w:tc>
          <w:tcPr>
            <w:tcW w:w="236" w:type="dxa"/>
            <w:shd w:val="clear" w:color="auto" w:fill="auto"/>
          </w:tcPr>
          <w:p w:rsidR="00A523AB" w:rsidRDefault="00A523AB">
            <w:pPr>
              <w:widowControl w:val="0"/>
              <w:snapToGrid w:val="0"/>
              <w:rPr>
                <w:rFonts w:eastAsia="Times New Roman"/>
                <w:color w:val="000000"/>
                <w:sz w:val="26"/>
                <w:szCs w:val="26"/>
                <w:lang w:eastAsia="ru-RU"/>
              </w:rPr>
            </w:pPr>
          </w:p>
        </w:tc>
        <w:tc>
          <w:tcPr>
            <w:tcW w:w="3023"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Показатель</w:t>
            </w:r>
          </w:p>
        </w:tc>
        <w:tc>
          <w:tcPr>
            <w:tcW w:w="1000" w:type="dxa"/>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 xml:space="preserve">ед. </w:t>
            </w:r>
            <w:proofErr w:type="spellStart"/>
            <w:r>
              <w:rPr>
                <w:rFonts w:eastAsia="Times New Roman"/>
                <w:color w:val="000000"/>
                <w:sz w:val="26"/>
                <w:szCs w:val="26"/>
                <w:lang w:eastAsia="ru-RU"/>
              </w:rPr>
              <w:t>изм</w:t>
            </w:r>
            <w:proofErr w:type="spellEnd"/>
          </w:p>
        </w:tc>
        <w:tc>
          <w:tcPr>
            <w:tcW w:w="3115" w:type="dxa"/>
            <w:gridSpan w:val="4"/>
            <w:tcBorders>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значение</w:t>
            </w:r>
          </w:p>
        </w:tc>
        <w:tc>
          <w:tcPr>
            <w:tcW w:w="1133" w:type="dxa"/>
            <w:tcBorders>
              <w:left w:val="single" w:sz="4" w:space="0" w:color="000000"/>
              <w:bottom w:val="single" w:sz="4" w:space="0" w:color="000000"/>
              <w:right w:val="single" w:sz="4" w:space="0" w:color="000000"/>
            </w:tcBorders>
            <w:shd w:val="clear" w:color="auto" w:fill="auto"/>
          </w:tcPr>
          <w:p w:rsidR="00A523AB" w:rsidRDefault="00A523AB">
            <w:pPr>
              <w:widowControl w:val="0"/>
              <w:ind w:firstLine="0"/>
              <w:jc w:val="center"/>
              <w:rPr>
                <w:rFonts w:eastAsia="Times New Roman"/>
                <w:color w:val="000000"/>
                <w:sz w:val="26"/>
                <w:szCs w:val="26"/>
                <w:lang w:eastAsia="ru-RU"/>
              </w:rPr>
            </w:pPr>
          </w:p>
        </w:tc>
        <w:tc>
          <w:tcPr>
            <w:tcW w:w="1129" w:type="dxa"/>
            <w:tcBorders>
              <w:left w:val="single" w:sz="4" w:space="0" w:color="000000"/>
              <w:bottom w:val="single" w:sz="4" w:space="0" w:color="000000"/>
              <w:right w:val="single" w:sz="4" w:space="0" w:color="000000"/>
            </w:tcBorders>
          </w:tcPr>
          <w:p w:rsidR="00A523AB" w:rsidRDefault="00A523AB">
            <w:pPr>
              <w:widowControl w:val="0"/>
              <w:ind w:firstLine="0"/>
              <w:jc w:val="center"/>
              <w:rPr>
                <w:rFonts w:eastAsia="Times New Roman"/>
                <w:color w:val="000000"/>
                <w:sz w:val="26"/>
                <w:szCs w:val="26"/>
                <w:lang w:eastAsia="ru-RU"/>
              </w:rPr>
            </w:pPr>
          </w:p>
        </w:tc>
      </w:tr>
      <w:tr w:rsidR="00A523AB">
        <w:trPr>
          <w:trHeight w:val="295"/>
        </w:trPr>
        <w:tc>
          <w:tcPr>
            <w:tcW w:w="236" w:type="dxa"/>
            <w:shd w:val="clear" w:color="auto" w:fill="auto"/>
          </w:tcPr>
          <w:p w:rsidR="00A523AB" w:rsidRDefault="00A523AB">
            <w:pPr>
              <w:widowControl w:val="0"/>
              <w:snapToGrid w:val="0"/>
              <w:rPr>
                <w:rFonts w:eastAsia="Times New Roman"/>
                <w:color w:val="000000"/>
                <w:sz w:val="26"/>
                <w:szCs w:val="26"/>
                <w:lang w:eastAsia="ru-RU"/>
              </w:rPr>
            </w:pPr>
          </w:p>
        </w:tc>
        <w:tc>
          <w:tcPr>
            <w:tcW w:w="3023"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Выработка тепловой энергии</w:t>
            </w:r>
          </w:p>
        </w:tc>
        <w:tc>
          <w:tcPr>
            <w:tcW w:w="1000" w:type="dxa"/>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Гкал</w:t>
            </w:r>
          </w:p>
        </w:tc>
        <w:tc>
          <w:tcPr>
            <w:tcW w:w="985" w:type="dxa"/>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1658</w:t>
            </w:r>
          </w:p>
        </w:tc>
        <w:tc>
          <w:tcPr>
            <w:tcW w:w="995"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1956</w:t>
            </w:r>
          </w:p>
        </w:tc>
        <w:tc>
          <w:tcPr>
            <w:tcW w:w="1135" w:type="dxa"/>
            <w:tcBorders>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1861</w:t>
            </w:r>
          </w:p>
        </w:tc>
        <w:tc>
          <w:tcPr>
            <w:tcW w:w="1133" w:type="dxa"/>
            <w:tcBorders>
              <w:left w:val="single" w:sz="4" w:space="0" w:color="000000"/>
              <w:bottom w:val="single" w:sz="4" w:space="0" w:color="000000"/>
              <w:right w:val="single" w:sz="4" w:space="0" w:color="000000"/>
            </w:tcBorders>
            <w:shd w:val="clear" w:color="auto" w:fill="auto"/>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sz w:val="26"/>
                <w:szCs w:val="26"/>
              </w:rPr>
            </w:pPr>
            <w:r>
              <w:rPr>
                <w:rFonts w:eastAsia="Times New Roman"/>
                <w:color w:val="000000"/>
                <w:sz w:val="26"/>
                <w:szCs w:val="26"/>
                <w:lang w:eastAsia="ru-RU"/>
              </w:rPr>
              <w:t>2237,45</w:t>
            </w:r>
          </w:p>
        </w:tc>
        <w:tc>
          <w:tcPr>
            <w:tcW w:w="1129" w:type="dxa"/>
            <w:tcBorders>
              <w:left w:val="single" w:sz="4" w:space="0" w:color="000000"/>
              <w:bottom w:val="single" w:sz="4" w:space="0" w:color="000000"/>
              <w:right w:val="single" w:sz="4" w:space="0" w:color="000000"/>
            </w:tcBorders>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rFonts w:eastAsia="Times New Roman"/>
                <w:color w:val="000000"/>
                <w:sz w:val="26"/>
                <w:szCs w:val="26"/>
                <w:lang w:eastAsia="ru-RU"/>
              </w:rPr>
            </w:pPr>
            <w:r>
              <w:rPr>
                <w:rFonts w:eastAsia="Times New Roman"/>
                <w:color w:val="000000"/>
                <w:sz w:val="26"/>
                <w:szCs w:val="26"/>
                <w:lang w:eastAsia="ru-RU"/>
              </w:rPr>
              <w:t>1728,06</w:t>
            </w:r>
          </w:p>
        </w:tc>
      </w:tr>
      <w:tr w:rsidR="00A523AB">
        <w:trPr>
          <w:trHeight w:val="295"/>
        </w:trPr>
        <w:tc>
          <w:tcPr>
            <w:tcW w:w="236" w:type="dxa"/>
            <w:shd w:val="clear" w:color="auto" w:fill="auto"/>
          </w:tcPr>
          <w:p w:rsidR="00A523AB" w:rsidRDefault="00A523AB">
            <w:pPr>
              <w:widowControl w:val="0"/>
              <w:snapToGrid w:val="0"/>
              <w:rPr>
                <w:rFonts w:eastAsia="Times New Roman"/>
                <w:color w:val="000000"/>
                <w:sz w:val="26"/>
                <w:szCs w:val="26"/>
                <w:lang w:eastAsia="ru-RU"/>
              </w:rPr>
            </w:pPr>
          </w:p>
        </w:tc>
        <w:tc>
          <w:tcPr>
            <w:tcW w:w="3023"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Собственные нужды</w:t>
            </w:r>
          </w:p>
        </w:tc>
        <w:tc>
          <w:tcPr>
            <w:tcW w:w="1000" w:type="dxa"/>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Гкал</w:t>
            </w:r>
          </w:p>
        </w:tc>
        <w:tc>
          <w:tcPr>
            <w:tcW w:w="985" w:type="dxa"/>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68</w:t>
            </w:r>
          </w:p>
        </w:tc>
        <w:tc>
          <w:tcPr>
            <w:tcW w:w="995"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64</w:t>
            </w:r>
          </w:p>
        </w:tc>
        <w:tc>
          <w:tcPr>
            <w:tcW w:w="1135" w:type="dxa"/>
            <w:tcBorders>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60</w:t>
            </w:r>
          </w:p>
        </w:tc>
        <w:tc>
          <w:tcPr>
            <w:tcW w:w="1133" w:type="dxa"/>
            <w:tcBorders>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color w:val="000000"/>
                <w:sz w:val="26"/>
                <w:szCs w:val="26"/>
                <w:lang w:eastAsia="ru-RU"/>
              </w:rPr>
              <w:t>64</w:t>
            </w:r>
          </w:p>
        </w:tc>
        <w:tc>
          <w:tcPr>
            <w:tcW w:w="1129" w:type="dxa"/>
            <w:tcBorders>
              <w:left w:val="single" w:sz="4" w:space="0" w:color="000000"/>
              <w:bottom w:val="single" w:sz="4" w:space="0" w:color="000000"/>
              <w:right w:val="single" w:sz="4" w:space="0" w:color="000000"/>
            </w:tcBorders>
          </w:tcPr>
          <w:p w:rsidR="00A523AB" w:rsidRDefault="007E216C">
            <w:pPr>
              <w:widowControl w:val="0"/>
              <w:ind w:firstLine="0"/>
              <w:jc w:val="center"/>
              <w:rPr>
                <w:rFonts w:eastAsia="Times New Roman"/>
                <w:color w:val="000000"/>
                <w:sz w:val="26"/>
                <w:szCs w:val="26"/>
                <w:lang w:eastAsia="ru-RU"/>
              </w:rPr>
            </w:pPr>
            <w:r>
              <w:rPr>
                <w:rFonts w:eastAsia="Times New Roman"/>
                <w:color w:val="000000"/>
                <w:sz w:val="26"/>
                <w:szCs w:val="26"/>
                <w:lang w:eastAsia="ru-RU"/>
              </w:rPr>
              <w:t>51</w:t>
            </w:r>
          </w:p>
        </w:tc>
      </w:tr>
      <w:tr w:rsidR="00A523AB">
        <w:trPr>
          <w:trHeight w:val="295"/>
        </w:trPr>
        <w:tc>
          <w:tcPr>
            <w:tcW w:w="236" w:type="dxa"/>
            <w:shd w:val="clear" w:color="auto" w:fill="auto"/>
          </w:tcPr>
          <w:p w:rsidR="00A523AB" w:rsidRDefault="00A523AB">
            <w:pPr>
              <w:widowControl w:val="0"/>
              <w:snapToGrid w:val="0"/>
              <w:rPr>
                <w:rFonts w:eastAsia="Times New Roman"/>
                <w:color w:val="000000"/>
                <w:sz w:val="26"/>
                <w:szCs w:val="26"/>
                <w:lang w:eastAsia="ru-RU"/>
              </w:rPr>
            </w:pPr>
          </w:p>
        </w:tc>
        <w:tc>
          <w:tcPr>
            <w:tcW w:w="3023"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Полезный отпуск тепловой энергии</w:t>
            </w:r>
          </w:p>
        </w:tc>
        <w:tc>
          <w:tcPr>
            <w:tcW w:w="1000" w:type="dxa"/>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Гкал</w:t>
            </w:r>
          </w:p>
        </w:tc>
        <w:tc>
          <w:tcPr>
            <w:tcW w:w="985" w:type="dxa"/>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1589</w:t>
            </w:r>
          </w:p>
        </w:tc>
        <w:tc>
          <w:tcPr>
            <w:tcW w:w="995"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1892</w:t>
            </w:r>
          </w:p>
        </w:tc>
        <w:tc>
          <w:tcPr>
            <w:tcW w:w="1135" w:type="dxa"/>
            <w:tcBorders>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1801</w:t>
            </w:r>
          </w:p>
        </w:tc>
        <w:tc>
          <w:tcPr>
            <w:tcW w:w="1133" w:type="dxa"/>
            <w:tcBorders>
              <w:left w:val="single" w:sz="4" w:space="0" w:color="000000"/>
              <w:bottom w:val="single" w:sz="4" w:space="0" w:color="000000"/>
              <w:right w:val="single" w:sz="4" w:space="0" w:color="000000"/>
            </w:tcBorders>
            <w:shd w:val="clear" w:color="auto" w:fill="auto"/>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sz w:val="26"/>
                <w:szCs w:val="26"/>
              </w:rPr>
            </w:pPr>
            <w:r>
              <w:rPr>
                <w:rFonts w:eastAsia="Times New Roman"/>
                <w:color w:val="000000"/>
                <w:sz w:val="26"/>
                <w:szCs w:val="26"/>
                <w:lang w:eastAsia="ru-RU"/>
              </w:rPr>
              <w:t>2173,45</w:t>
            </w:r>
          </w:p>
        </w:tc>
        <w:tc>
          <w:tcPr>
            <w:tcW w:w="1129" w:type="dxa"/>
            <w:tcBorders>
              <w:left w:val="single" w:sz="4" w:space="0" w:color="000000"/>
              <w:bottom w:val="single" w:sz="4" w:space="0" w:color="000000"/>
              <w:right w:val="single" w:sz="4" w:space="0" w:color="000000"/>
            </w:tcBorders>
          </w:tcPr>
          <w:p w:rsidR="00A523AB" w:rsidRDefault="007E216C">
            <w:pPr>
              <w:widowControl w:val="0"/>
              <w:ind w:firstLine="0"/>
              <w:jc w:val="center"/>
              <w:rPr>
                <w:rFonts w:eastAsia="Times New Roman"/>
                <w:color w:val="000000"/>
                <w:sz w:val="26"/>
                <w:szCs w:val="26"/>
                <w:lang w:eastAsia="ru-RU"/>
              </w:rPr>
            </w:pPr>
            <w:r>
              <w:rPr>
                <w:rFonts w:eastAsia="Times New Roman"/>
                <w:color w:val="000000"/>
                <w:sz w:val="26"/>
                <w:szCs w:val="26"/>
                <w:lang w:eastAsia="ru-RU"/>
              </w:rPr>
              <w:t>1</w:t>
            </w:r>
          </w:p>
          <w:p w:rsidR="00A523AB" w:rsidRDefault="007E216C">
            <w:pPr>
              <w:widowControl w:val="0"/>
              <w:ind w:firstLine="0"/>
              <w:jc w:val="center"/>
              <w:rPr>
                <w:rFonts w:eastAsia="Times New Roman"/>
                <w:color w:val="000000"/>
                <w:sz w:val="26"/>
                <w:szCs w:val="26"/>
                <w:lang w:eastAsia="ru-RU"/>
              </w:rPr>
            </w:pPr>
            <w:r>
              <w:rPr>
                <w:rFonts w:eastAsia="Times New Roman"/>
                <w:color w:val="000000"/>
                <w:sz w:val="26"/>
                <w:szCs w:val="26"/>
                <w:lang w:eastAsia="ru-RU"/>
              </w:rPr>
              <w:t>1677,06</w:t>
            </w:r>
          </w:p>
        </w:tc>
      </w:tr>
      <w:tr w:rsidR="00A523AB">
        <w:trPr>
          <w:trHeight w:val="295"/>
        </w:trPr>
        <w:tc>
          <w:tcPr>
            <w:tcW w:w="236" w:type="dxa"/>
            <w:shd w:val="clear" w:color="auto" w:fill="auto"/>
          </w:tcPr>
          <w:p w:rsidR="00A523AB" w:rsidRDefault="00A523AB">
            <w:pPr>
              <w:widowControl w:val="0"/>
              <w:snapToGrid w:val="0"/>
              <w:rPr>
                <w:rFonts w:eastAsia="Times New Roman"/>
                <w:color w:val="000000"/>
                <w:sz w:val="26"/>
                <w:szCs w:val="26"/>
                <w:lang w:eastAsia="ru-RU"/>
              </w:rPr>
            </w:pPr>
          </w:p>
        </w:tc>
        <w:tc>
          <w:tcPr>
            <w:tcW w:w="3023"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Потери т/э в тепловых сетях</w:t>
            </w:r>
          </w:p>
        </w:tc>
        <w:tc>
          <w:tcPr>
            <w:tcW w:w="1000" w:type="dxa"/>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Гкал</w:t>
            </w:r>
          </w:p>
        </w:tc>
        <w:tc>
          <w:tcPr>
            <w:tcW w:w="985" w:type="dxa"/>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362</w:t>
            </w:r>
          </w:p>
        </w:tc>
        <w:tc>
          <w:tcPr>
            <w:tcW w:w="995"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440</w:t>
            </w:r>
          </w:p>
        </w:tc>
        <w:tc>
          <w:tcPr>
            <w:tcW w:w="1135" w:type="dxa"/>
            <w:tcBorders>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515</w:t>
            </w:r>
          </w:p>
        </w:tc>
        <w:tc>
          <w:tcPr>
            <w:tcW w:w="1133" w:type="dxa"/>
            <w:tcBorders>
              <w:left w:val="single" w:sz="4" w:space="0" w:color="000000"/>
              <w:bottom w:val="single" w:sz="4" w:space="0" w:color="000000"/>
              <w:right w:val="single" w:sz="4" w:space="0" w:color="000000"/>
            </w:tcBorders>
            <w:shd w:val="clear" w:color="auto" w:fill="auto"/>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sz w:val="26"/>
                <w:szCs w:val="26"/>
              </w:rPr>
            </w:pPr>
            <w:r>
              <w:rPr>
                <w:rFonts w:eastAsia="Times New Roman"/>
                <w:color w:val="000000"/>
                <w:sz w:val="26"/>
                <w:szCs w:val="26"/>
                <w:lang w:eastAsia="ru-RU"/>
              </w:rPr>
              <w:t>969,62</w:t>
            </w:r>
          </w:p>
        </w:tc>
        <w:tc>
          <w:tcPr>
            <w:tcW w:w="1129" w:type="dxa"/>
            <w:tcBorders>
              <w:left w:val="single" w:sz="4" w:space="0" w:color="000000"/>
              <w:bottom w:val="single" w:sz="4" w:space="0" w:color="000000"/>
              <w:right w:val="single" w:sz="4" w:space="0" w:color="000000"/>
            </w:tcBorders>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rFonts w:eastAsia="Times New Roman"/>
                <w:color w:val="000000"/>
                <w:sz w:val="26"/>
                <w:szCs w:val="26"/>
                <w:lang w:eastAsia="ru-RU"/>
              </w:rPr>
            </w:pPr>
            <w:r>
              <w:rPr>
                <w:rFonts w:eastAsia="Times New Roman"/>
                <w:color w:val="000000"/>
                <w:sz w:val="26"/>
                <w:szCs w:val="26"/>
                <w:lang w:eastAsia="ru-RU"/>
              </w:rPr>
              <w:t>665,67</w:t>
            </w:r>
          </w:p>
        </w:tc>
      </w:tr>
      <w:tr w:rsidR="00A523AB">
        <w:trPr>
          <w:trHeight w:val="295"/>
        </w:trPr>
        <w:tc>
          <w:tcPr>
            <w:tcW w:w="236" w:type="dxa"/>
            <w:shd w:val="clear" w:color="auto" w:fill="auto"/>
          </w:tcPr>
          <w:p w:rsidR="00A523AB" w:rsidRDefault="00A523AB">
            <w:pPr>
              <w:widowControl w:val="0"/>
              <w:snapToGrid w:val="0"/>
              <w:rPr>
                <w:rFonts w:eastAsia="Times New Roman"/>
                <w:color w:val="000000"/>
                <w:sz w:val="26"/>
                <w:szCs w:val="26"/>
                <w:lang w:eastAsia="ru-RU"/>
              </w:rPr>
            </w:pPr>
          </w:p>
        </w:tc>
        <w:tc>
          <w:tcPr>
            <w:tcW w:w="3023"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Потери теплоносителя в тепловых сетях</w:t>
            </w:r>
          </w:p>
        </w:tc>
        <w:tc>
          <w:tcPr>
            <w:tcW w:w="1000" w:type="dxa"/>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м3</w:t>
            </w:r>
          </w:p>
        </w:tc>
        <w:tc>
          <w:tcPr>
            <w:tcW w:w="985" w:type="dxa"/>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181</w:t>
            </w:r>
          </w:p>
        </w:tc>
        <w:tc>
          <w:tcPr>
            <w:tcW w:w="995"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220</w:t>
            </w:r>
          </w:p>
        </w:tc>
        <w:tc>
          <w:tcPr>
            <w:tcW w:w="1135" w:type="dxa"/>
            <w:tcBorders>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258</w:t>
            </w:r>
          </w:p>
        </w:tc>
        <w:tc>
          <w:tcPr>
            <w:tcW w:w="1133" w:type="dxa"/>
            <w:tcBorders>
              <w:left w:val="single" w:sz="4" w:space="0" w:color="000000"/>
              <w:bottom w:val="single" w:sz="4" w:space="0" w:color="000000"/>
              <w:right w:val="single" w:sz="4" w:space="0" w:color="000000"/>
            </w:tcBorders>
            <w:shd w:val="clear" w:color="auto" w:fill="auto"/>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sz w:val="26"/>
                <w:szCs w:val="26"/>
              </w:rPr>
            </w:pPr>
            <w:r>
              <w:rPr>
                <w:rFonts w:eastAsia="Times New Roman"/>
                <w:color w:val="000000"/>
                <w:sz w:val="26"/>
                <w:szCs w:val="26"/>
                <w:lang w:eastAsia="ru-RU"/>
              </w:rPr>
              <w:t>467</w:t>
            </w:r>
          </w:p>
        </w:tc>
        <w:tc>
          <w:tcPr>
            <w:tcW w:w="1129" w:type="dxa"/>
            <w:tcBorders>
              <w:left w:val="single" w:sz="4" w:space="0" w:color="000000"/>
              <w:bottom w:val="single" w:sz="4" w:space="0" w:color="000000"/>
              <w:right w:val="single" w:sz="4" w:space="0" w:color="000000"/>
            </w:tcBorders>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rFonts w:eastAsia="Times New Roman"/>
                <w:color w:val="000000"/>
                <w:sz w:val="26"/>
                <w:szCs w:val="26"/>
                <w:lang w:eastAsia="ru-RU"/>
              </w:rPr>
            </w:pPr>
            <w:r>
              <w:rPr>
                <w:rFonts w:eastAsia="Times New Roman"/>
                <w:color w:val="000000"/>
                <w:sz w:val="26"/>
                <w:szCs w:val="26"/>
                <w:lang w:eastAsia="ru-RU"/>
              </w:rPr>
              <w:t>320,6</w:t>
            </w:r>
          </w:p>
        </w:tc>
      </w:tr>
      <w:tr w:rsidR="00A523AB">
        <w:trPr>
          <w:trHeight w:val="295"/>
        </w:trPr>
        <w:tc>
          <w:tcPr>
            <w:tcW w:w="236" w:type="dxa"/>
            <w:shd w:val="clear" w:color="auto" w:fill="auto"/>
          </w:tcPr>
          <w:p w:rsidR="00A523AB" w:rsidRDefault="00A523AB">
            <w:pPr>
              <w:widowControl w:val="0"/>
              <w:snapToGrid w:val="0"/>
              <w:rPr>
                <w:rFonts w:eastAsia="Times New Roman"/>
                <w:color w:val="000000"/>
                <w:sz w:val="26"/>
                <w:szCs w:val="26"/>
                <w:lang w:eastAsia="ru-RU"/>
              </w:rPr>
            </w:pPr>
          </w:p>
        </w:tc>
        <w:tc>
          <w:tcPr>
            <w:tcW w:w="3023"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Реализовано тепловой энергии</w:t>
            </w:r>
          </w:p>
        </w:tc>
        <w:tc>
          <w:tcPr>
            <w:tcW w:w="1000" w:type="dxa"/>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Гкал</w:t>
            </w:r>
          </w:p>
        </w:tc>
        <w:tc>
          <w:tcPr>
            <w:tcW w:w="985" w:type="dxa"/>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1227</w:t>
            </w:r>
          </w:p>
        </w:tc>
        <w:tc>
          <w:tcPr>
            <w:tcW w:w="995"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1452</w:t>
            </w:r>
          </w:p>
        </w:tc>
        <w:tc>
          <w:tcPr>
            <w:tcW w:w="1135" w:type="dxa"/>
            <w:tcBorders>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1286</w:t>
            </w:r>
          </w:p>
        </w:tc>
        <w:tc>
          <w:tcPr>
            <w:tcW w:w="1133" w:type="dxa"/>
            <w:tcBorders>
              <w:left w:val="single" w:sz="4" w:space="0" w:color="000000"/>
              <w:bottom w:val="single" w:sz="4" w:space="0" w:color="000000"/>
              <w:right w:val="single" w:sz="4" w:space="0" w:color="000000"/>
            </w:tcBorders>
            <w:shd w:val="clear" w:color="auto" w:fill="auto"/>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sz w:val="26"/>
                <w:szCs w:val="26"/>
              </w:rPr>
            </w:pPr>
            <w:r>
              <w:rPr>
                <w:rFonts w:eastAsia="Times New Roman"/>
                <w:color w:val="000000"/>
                <w:sz w:val="26"/>
                <w:szCs w:val="26"/>
                <w:lang w:eastAsia="ru-RU"/>
              </w:rPr>
              <w:t>1203,83</w:t>
            </w:r>
          </w:p>
        </w:tc>
        <w:tc>
          <w:tcPr>
            <w:tcW w:w="1129" w:type="dxa"/>
            <w:tcBorders>
              <w:left w:val="single" w:sz="4" w:space="0" w:color="000000"/>
              <w:bottom w:val="single" w:sz="4" w:space="0" w:color="000000"/>
              <w:right w:val="single" w:sz="4" w:space="0" w:color="000000"/>
            </w:tcBorders>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rFonts w:eastAsia="Times New Roman"/>
                <w:color w:val="000000"/>
                <w:sz w:val="26"/>
                <w:szCs w:val="26"/>
                <w:lang w:eastAsia="ru-RU"/>
              </w:rPr>
            </w:pPr>
            <w:r>
              <w:rPr>
                <w:rFonts w:eastAsia="Times New Roman"/>
                <w:color w:val="000000"/>
                <w:sz w:val="26"/>
                <w:szCs w:val="26"/>
                <w:lang w:eastAsia="ru-RU"/>
              </w:rPr>
              <w:t>1011,39</w:t>
            </w:r>
          </w:p>
        </w:tc>
      </w:tr>
      <w:tr w:rsidR="00A523AB">
        <w:trPr>
          <w:trHeight w:val="295"/>
        </w:trPr>
        <w:tc>
          <w:tcPr>
            <w:tcW w:w="236" w:type="dxa"/>
            <w:shd w:val="clear" w:color="auto" w:fill="auto"/>
          </w:tcPr>
          <w:p w:rsidR="00A523AB" w:rsidRDefault="00A523AB">
            <w:pPr>
              <w:widowControl w:val="0"/>
              <w:snapToGrid w:val="0"/>
              <w:rPr>
                <w:rFonts w:eastAsia="Times New Roman"/>
                <w:color w:val="000000"/>
                <w:sz w:val="26"/>
                <w:szCs w:val="26"/>
                <w:lang w:eastAsia="ru-RU"/>
              </w:rPr>
            </w:pPr>
          </w:p>
        </w:tc>
        <w:tc>
          <w:tcPr>
            <w:tcW w:w="3023"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jc w:val="right"/>
              <w:rPr>
                <w:sz w:val="26"/>
                <w:szCs w:val="26"/>
              </w:rPr>
            </w:pPr>
            <w:r>
              <w:rPr>
                <w:rFonts w:eastAsia="Times New Roman"/>
                <w:color w:val="000000"/>
                <w:sz w:val="26"/>
                <w:szCs w:val="26"/>
                <w:lang w:eastAsia="ru-RU"/>
              </w:rPr>
              <w:t>В том числе:</w:t>
            </w:r>
          </w:p>
        </w:tc>
        <w:tc>
          <w:tcPr>
            <w:tcW w:w="1000" w:type="dxa"/>
            <w:tcBorders>
              <w:left w:val="single" w:sz="4" w:space="0" w:color="000000"/>
              <w:bottom w:val="single" w:sz="4" w:space="0" w:color="000000"/>
            </w:tcBorders>
            <w:shd w:val="clear" w:color="auto" w:fill="auto"/>
            <w:vAlign w:val="bottom"/>
          </w:tcPr>
          <w:p w:rsidR="00A523AB" w:rsidRDefault="00A523AB">
            <w:pPr>
              <w:widowControl w:val="0"/>
              <w:snapToGrid w:val="0"/>
              <w:ind w:firstLine="0"/>
              <w:rPr>
                <w:rFonts w:eastAsia="Times New Roman"/>
                <w:color w:val="000000"/>
                <w:sz w:val="26"/>
                <w:szCs w:val="26"/>
                <w:lang w:eastAsia="ru-RU"/>
              </w:rPr>
            </w:pPr>
          </w:p>
        </w:tc>
        <w:tc>
          <w:tcPr>
            <w:tcW w:w="985" w:type="dxa"/>
            <w:tcBorders>
              <w:left w:val="single" w:sz="4" w:space="0" w:color="000000"/>
              <w:bottom w:val="single" w:sz="4" w:space="0" w:color="000000"/>
            </w:tcBorders>
            <w:shd w:val="clear" w:color="auto" w:fill="auto"/>
            <w:vAlign w:val="bottom"/>
          </w:tcPr>
          <w:p w:rsidR="00A523AB" w:rsidRDefault="00A523AB">
            <w:pPr>
              <w:widowControl w:val="0"/>
              <w:snapToGrid w:val="0"/>
              <w:ind w:firstLine="0"/>
              <w:jc w:val="center"/>
              <w:rPr>
                <w:rFonts w:eastAsia="Times New Roman"/>
                <w:color w:val="000000"/>
                <w:sz w:val="26"/>
                <w:szCs w:val="26"/>
                <w:lang w:eastAsia="ru-RU"/>
              </w:rPr>
            </w:pPr>
          </w:p>
        </w:tc>
        <w:tc>
          <w:tcPr>
            <w:tcW w:w="995" w:type="dxa"/>
            <w:gridSpan w:val="2"/>
            <w:tcBorders>
              <w:left w:val="single" w:sz="4" w:space="0" w:color="000000"/>
              <w:bottom w:val="single" w:sz="4" w:space="0" w:color="000000"/>
            </w:tcBorders>
            <w:shd w:val="clear" w:color="auto" w:fill="auto"/>
            <w:vAlign w:val="bottom"/>
          </w:tcPr>
          <w:p w:rsidR="00A523AB" w:rsidRDefault="00A523AB">
            <w:pPr>
              <w:widowControl w:val="0"/>
              <w:snapToGrid w:val="0"/>
              <w:ind w:firstLine="0"/>
              <w:jc w:val="center"/>
              <w:rPr>
                <w:rFonts w:eastAsia="Times New Roman"/>
                <w:color w:val="000000"/>
                <w:sz w:val="26"/>
                <w:szCs w:val="26"/>
                <w:lang w:eastAsia="ru-RU"/>
              </w:rPr>
            </w:pPr>
          </w:p>
        </w:tc>
        <w:tc>
          <w:tcPr>
            <w:tcW w:w="1135" w:type="dxa"/>
            <w:tcBorders>
              <w:left w:val="single" w:sz="4" w:space="0" w:color="000000"/>
              <w:bottom w:val="single" w:sz="4" w:space="0" w:color="000000"/>
              <w:right w:val="single" w:sz="4" w:space="0" w:color="000000"/>
            </w:tcBorders>
            <w:shd w:val="clear" w:color="auto" w:fill="auto"/>
            <w:vAlign w:val="bottom"/>
          </w:tcPr>
          <w:p w:rsidR="00A523AB" w:rsidRDefault="00A523AB">
            <w:pPr>
              <w:widowControl w:val="0"/>
              <w:snapToGrid w:val="0"/>
              <w:ind w:firstLine="0"/>
              <w:jc w:val="center"/>
              <w:rPr>
                <w:rFonts w:eastAsia="Times New Roman"/>
                <w:color w:val="000000"/>
                <w:sz w:val="26"/>
                <w:szCs w:val="26"/>
                <w:lang w:eastAsia="ru-RU"/>
              </w:rPr>
            </w:pPr>
          </w:p>
        </w:tc>
        <w:tc>
          <w:tcPr>
            <w:tcW w:w="1133" w:type="dxa"/>
            <w:tcBorders>
              <w:left w:val="single" w:sz="4" w:space="0" w:color="000000"/>
              <w:bottom w:val="single" w:sz="4" w:space="0" w:color="000000"/>
              <w:right w:val="single" w:sz="4" w:space="0" w:color="000000"/>
            </w:tcBorders>
            <w:shd w:val="clear" w:color="auto" w:fill="auto"/>
          </w:tcPr>
          <w:p w:rsidR="00A523AB" w:rsidRDefault="00A523AB">
            <w:pPr>
              <w:widowControl w:val="0"/>
              <w:snapToGrid w:val="0"/>
              <w:ind w:firstLine="0"/>
              <w:jc w:val="center"/>
              <w:rPr>
                <w:rFonts w:eastAsia="Times New Roman"/>
                <w:color w:val="000000"/>
                <w:sz w:val="26"/>
                <w:szCs w:val="26"/>
                <w:lang w:eastAsia="ru-RU"/>
              </w:rPr>
            </w:pPr>
          </w:p>
        </w:tc>
        <w:tc>
          <w:tcPr>
            <w:tcW w:w="1129" w:type="dxa"/>
            <w:tcBorders>
              <w:left w:val="single" w:sz="4" w:space="0" w:color="000000"/>
              <w:bottom w:val="single" w:sz="4" w:space="0" w:color="000000"/>
              <w:right w:val="single" w:sz="4" w:space="0" w:color="000000"/>
            </w:tcBorders>
          </w:tcPr>
          <w:p w:rsidR="00A523AB" w:rsidRDefault="00A523AB">
            <w:pPr>
              <w:widowControl w:val="0"/>
              <w:snapToGrid w:val="0"/>
              <w:ind w:firstLine="0"/>
              <w:jc w:val="center"/>
              <w:rPr>
                <w:rFonts w:eastAsia="Times New Roman"/>
                <w:color w:val="000000"/>
                <w:sz w:val="26"/>
                <w:szCs w:val="26"/>
                <w:lang w:eastAsia="ru-RU"/>
              </w:rPr>
            </w:pPr>
          </w:p>
        </w:tc>
      </w:tr>
      <w:tr w:rsidR="00A523AB">
        <w:trPr>
          <w:trHeight w:val="295"/>
        </w:trPr>
        <w:tc>
          <w:tcPr>
            <w:tcW w:w="236" w:type="dxa"/>
            <w:shd w:val="clear" w:color="auto" w:fill="auto"/>
          </w:tcPr>
          <w:p w:rsidR="00A523AB" w:rsidRDefault="00A523AB">
            <w:pPr>
              <w:widowControl w:val="0"/>
              <w:snapToGrid w:val="0"/>
              <w:rPr>
                <w:rFonts w:eastAsia="Times New Roman"/>
                <w:color w:val="000000"/>
                <w:sz w:val="26"/>
                <w:szCs w:val="26"/>
                <w:lang w:eastAsia="ru-RU"/>
              </w:rPr>
            </w:pPr>
          </w:p>
        </w:tc>
        <w:tc>
          <w:tcPr>
            <w:tcW w:w="3023"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jc w:val="right"/>
              <w:rPr>
                <w:sz w:val="26"/>
                <w:szCs w:val="26"/>
              </w:rPr>
            </w:pPr>
            <w:r>
              <w:rPr>
                <w:rFonts w:eastAsia="Times New Roman"/>
                <w:color w:val="000000"/>
                <w:sz w:val="26"/>
                <w:szCs w:val="26"/>
                <w:lang w:eastAsia="ru-RU"/>
              </w:rPr>
              <w:t>население</w:t>
            </w:r>
          </w:p>
        </w:tc>
        <w:tc>
          <w:tcPr>
            <w:tcW w:w="1000" w:type="dxa"/>
            <w:tcBorders>
              <w:left w:val="single" w:sz="4" w:space="0" w:color="000000"/>
              <w:bottom w:val="single" w:sz="4" w:space="0" w:color="000000"/>
            </w:tcBorders>
            <w:shd w:val="clear" w:color="auto" w:fill="auto"/>
            <w:vAlign w:val="bottom"/>
          </w:tcPr>
          <w:p w:rsidR="00A523AB" w:rsidRDefault="00A523AB">
            <w:pPr>
              <w:widowControl w:val="0"/>
              <w:snapToGrid w:val="0"/>
              <w:ind w:firstLine="0"/>
              <w:rPr>
                <w:rFonts w:eastAsia="Times New Roman"/>
                <w:color w:val="000000"/>
                <w:sz w:val="26"/>
                <w:szCs w:val="26"/>
                <w:lang w:eastAsia="ru-RU"/>
              </w:rPr>
            </w:pPr>
          </w:p>
        </w:tc>
        <w:tc>
          <w:tcPr>
            <w:tcW w:w="985" w:type="dxa"/>
            <w:tcBorders>
              <w:left w:val="single" w:sz="4" w:space="0" w:color="000000"/>
              <w:bottom w:val="single" w:sz="4" w:space="0" w:color="000000"/>
            </w:tcBorders>
            <w:shd w:val="clear" w:color="auto" w:fill="auto"/>
            <w:vAlign w:val="bottom"/>
          </w:tcPr>
          <w:p w:rsidR="00A523AB" w:rsidRDefault="00A523AB">
            <w:pPr>
              <w:widowControl w:val="0"/>
              <w:snapToGrid w:val="0"/>
              <w:ind w:firstLine="0"/>
              <w:jc w:val="center"/>
              <w:rPr>
                <w:rFonts w:eastAsia="Times New Roman"/>
                <w:color w:val="000000"/>
                <w:sz w:val="26"/>
                <w:szCs w:val="26"/>
                <w:lang w:eastAsia="ru-RU"/>
              </w:rPr>
            </w:pPr>
          </w:p>
        </w:tc>
        <w:tc>
          <w:tcPr>
            <w:tcW w:w="995" w:type="dxa"/>
            <w:gridSpan w:val="2"/>
            <w:tcBorders>
              <w:left w:val="single" w:sz="4" w:space="0" w:color="000000"/>
              <w:bottom w:val="single" w:sz="4" w:space="0" w:color="000000"/>
            </w:tcBorders>
            <w:shd w:val="clear" w:color="auto" w:fill="auto"/>
            <w:vAlign w:val="bottom"/>
          </w:tcPr>
          <w:p w:rsidR="00A523AB" w:rsidRDefault="00A523AB">
            <w:pPr>
              <w:widowControl w:val="0"/>
              <w:snapToGrid w:val="0"/>
              <w:ind w:firstLine="0"/>
              <w:jc w:val="center"/>
              <w:rPr>
                <w:rFonts w:eastAsia="Times New Roman"/>
                <w:color w:val="000000"/>
                <w:sz w:val="26"/>
                <w:szCs w:val="26"/>
                <w:lang w:eastAsia="ru-RU"/>
              </w:rPr>
            </w:pPr>
          </w:p>
        </w:tc>
        <w:tc>
          <w:tcPr>
            <w:tcW w:w="1135" w:type="dxa"/>
            <w:tcBorders>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w:t>
            </w:r>
          </w:p>
        </w:tc>
        <w:tc>
          <w:tcPr>
            <w:tcW w:w="1133" w:type="dxa"/>
            <w:tcBorders>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color w:val="000000"/>
                <w:sz w:val="26"/>
                <w:szCs w:val="26"/>
                <w:lang w:eastAsia="ru-RU"/>
              </w:rPr>
              <w:t>-</w:t>
            </w:r>
          </w:p>
        </w:tc>
        <w:tc>
          <w:tcPr>
            <w:tcW w:w="1129" w:type="dxa"/>
            <w:tcBorders>
              <w:left w:val="single" w:sz="4" w:space="0" w:color="000000"/>
              <w:bottom w:val="single" w:sz="4" w:space="0" w:color="000000"/>
              <w:right w:val="single" w:sz="4" w:space="0" w:color="000000"/>
            </w:tcBorders>
          </w:tcPr>
          <w:p w:rsidR="00A523AB" w:rsidRDefault="007E216C">
            <w:pPr>
              <w:widowControl w:val="0"/>
              <w:ind w:firstLine="0"/>
              <w:jc w:val="center"/>
              <w:rPr>
                <w:rFonts w:eastAsia="Times New Roman"/>
                <w:color w:val="000000"/>
                <w:sz w:val="26"/>
                <w:szCs w:val="26"/>
                <w:lang w:eastAsia="ru-RU"/>
              </w:rPr>
            </w:pPr>
            <w:r>
              <w:rPr>
                <w:rFonts w:eastAsia="Times New Roman"/>
                <w:color w:val="000000"/>
                <w:sz w:val="26"/>
                <w:szCs w:val="26"/>
                <w:lang w:eastAsia="ru-RU"/>
              </w:rPr>
              <w:t>-</w:t>
            </w:r>
          </w:p>
        </w:tc>
      </w:tr>
      <w:tr w:rsidR="00A523AB">
        <w:trPr>
          <w:trHeight w:val="295"/>
        </w:trPr>
        <w:tc>
          <w:tcPr>
            <w:tcW w:w="236" w:type="dxa"/>
            <w:shd w:val="clear" w:color="auto" w:fill="auto"/>
          </w:tcPr>
          <w:p w:rsidR="00A523AB" w:rsidRDefault="00A523AB">
            <w:pPr>
              <w:widowControl w:val="0"/>
              <w:snapToGrid w:val="0"/>
              <w:rPr>
                <w:rFonts w:eastAsia="Times New Roman"/>
                <w:color w:val="000000"/>
                <w:sz w:val="26"/>
                <w:szCs w:val="26"/>
                <w:lang w:eastAsia="ru-RU"/>
              </w:rPr>
            </w:pPr>
          </w:p>
        </w:tc>
        <w:tc>
          <w:tcPr>
            <w:tcW w:w="3023"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proofErr w:type="spellStart"/>
            <w:r>
              <w:rPr>
                <w:rFonts w:eastAsia="Times New Roman"/>
                <w:color w:val="000000"/>
                <w:sz w:val="26"/>
                <w:szCs w:val="26"/>
                <w:lang w:eastAsia="ru-RU"/>
              </w:rPr>
              <w:t>Бюджетофинансируемые</w:t>
            </w:r>
            <w:proofErr w:type="spellEnd"/>
            <w:r>
              <w:rPr>
                <w:rFonts w:eastAsia="Times New Roman"/>
                <w:color w:val="000000"/>
                <w:sz w:val="26"/>
                <w:szCs w:val="26"/>
                <w:lang w:eastAsia="ru-RU"/>
              </w:rPr>
              <w:t xml:space="preserve"> организации</w:t>
            </w:r>
          </w:p>
        </w:tc>
        <w:tc>
          <w:tcPr>
            <w:tcW w:w="1000" w:type="dxa"/>
            <w:tcBorders>
              <w:left w:val="single" w:sz="4" w:space="0" w:color="000000"/>
              <w:bottom w:val="single" w:sz="4" w:space="0" w:color="000000"/>
            </w:tcBorders>
            <w:shd w:val="clear" w:color="auto" w:fill="auto"/>
            <w:vAlign w:val="bottom"/>
          </w:tcPr>
          <w:p w:rsidR="00A523AB" w:rsidRDefault="00A523AB">
            <w:pPr>
              <w:widowControl w:val="0"/>
              <w:snapToGrid w:val="0"/>
              <w:ind w:firstLine="0"/>
              <w:rPr>
                <w:rFonts w:eastAsia="Times New Roman"/>
                <w:color w:val="000000"/>
                <w:sz w:val="26"/>
                <w:szCs w:val="26"/>
                <w:lang w:eastAsia="ru-RU"/>
              </w:rPr>
            </w:pPr>
          </w:p>
        </w:tc>
        <w:tc>
          <w:tcPr>
            <w:tcW w:w="985" w:type="dxa"/>
            <w:tcBorders>
              <w:left w:val="single" w:sz="4" w:space="0" w:color="000000"/>
              <w:bottom w:val="single" w:sz="4" w:space="0" w:color="000000"/>
            </w:tcBorders>
            <w:shd w:val="clear" w:color="auto" w:fill="auto"/>
            <w:vAlign w:val="bottom"/>
          </w:tcPr>
          <w:p w:rsidR="00A523AB" w:rsidRDefault="00A523AB">
            <w:pPr>
              <w:widowControl w:val="0"/>
              <w:snapToGrid w:val="0"/>
              <w:ind w:firstLine="0"/>
              <w:jc w:val="center"/>
              <w:rPr>
                <w:rFonts w:eastAsia="Times New Roman"/>
                <w:color w:val="000000"/>
                <w:sz w:val="26"/>
                <w:szCs w:val="26"/>
                <w:lang w:eastAsia="ru-RU"/>
              </w:rPr>
            </w:pPr>
          </w:p>
        </w:tc>
        <w:tc>
          <w:tcPr>
            <w:tcW w:w="995" w:type="dxa"/>
            <w:gridSpan w:val="2"/>
            <w:tcBorders>
              <w:left w:val="single" w:sz="4" w:space="0" w:color="000000"/>
              <w:bottom w:val="single" w:sz="4" w:space="0" w:color="000000"/>
            </w:tcBorders>
            <w:shd w:val="clear" w:color="auto" w:fill="auto"/>
            <w:vAlign w:val="bottom"/>
          </w:tcPr>
          <w:p w:rsidR="00A523AB" w:rsidRDefault="00A523AB">
            <w:pPr>
              <w:widowControl w:val="0"/>
              <w:snapToGrid w:val="0"/>
              <w:ind w:firstLine="0"/>
              <w:jc w:val="center"/>
              <w:rPr>
                <w:rFonts w:eastAsia="Times New Roman"/>
                <w:color w:val="000000"/>
                <w:sz w:val="26"/>
                <w:szCs w:val="26"/>
                <w:lang w:eastAsia="ru-RU"/>
              </w:rPr>
            </w:pPr>
          </w:p>
        </w:tc>
        <w:tc>
          <w:tcPr>
            <w:tcW w:w="1135" w:type="dxa"/>
            <w:tcBorders>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1286</w:t>
            </w:r>
          </w:p>
        </w:tc>
        <w:tc>
          <w:tcPr>
            <w:tcW w:w="1133" w:type="dxa"/>
            <w:tcBorders>
              <w:left w:val="single" w:sz="4" w:space="0" w:color="000000"/>
              <w:bottom w:val="single" w:sz="4" w:space="0" w:color="000000"/>
              <w:right w:val="single" w:sz="4" w:space="0" w:color="000000"/>
            </w:tcBorders>
            <w:shd w:val="clear" w:color="auto" w:fill="auto"/>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sz w:val="26"/>
                <w:szCs w:val="26"/>
              </w:rPr>
            </w:pPr>
            <w:r>
              <w:rPr>
                <w:rFonts w:eastAsia="Times New Roman"/>
                <w:color w:val="000000"/>
                <w:sz w:val="26"/>
                <w:szCs w:val="26"/>
                <w:lang w:eastAsia="ru-RU"/>
              </w:rPr>
              <w:t>1203,83</w:t>
            </w:r>
          </w:p>
        </w:tc>
        <w:tc>
          <w:tcPr>
            <w:tcW w:w="1129" w:type="dxa"/>
            <w:tcBorders>
              <w:left w:val="single" w:sz="4" w:space="0" w:color="000000"/>
              <w:bottom w:val="single" w:sz="4" w:space="0" w:color="000000"/>
              <w:right w:val="single" w:sz="4" w:space="0" w:color="000000"/>
            </w:tcBorders>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rFonts w:eastAsia="Times New Roman"/>
                <w:color w:val="000000"/>
                <w:sz w:val="26"/>
                <w:szCs w:val="26"/>
                <w:lang w:eastAsia="ru-RU"/>
              </w:rPr>
            </w:pPr>
            <w:r>
              <w:rPr>
                <w:rFonts w:eastAsia="Times New Roman"/>
                <w:color w:val="000000"/>
                <w:sz w:val="26"/>
                <w:szCs w:val="26"/>
                <w:lang w:eastAsia="ru-RU"/>
              </w:rPr>
              <w:t>1011,39</w:t>
            </w:r>
          </w:p>
        </w:tc>
      </w:tr>
      <w:tr w:rsidR="00A523AB">
        <w:trPr>
          <w:trHeight w:val="295"/>
        </w:trPr>
        <w:tc>
          <w:tcPr>
            <w:tcW w:w="236" w:type="dxa"/>
            <w:shd w:val="clear" w:color="auto" w:fill="auto"/>
          </w:tcPr>
          <w:p w:rsidR="00A523AB" w:rsidRDefault="00A523AB">
            <w:pPr>
              <w:widowControl w:val="0"/>
              <w:snapToGrid w:val="0"/>
              <w:rPr>
                <w:rFonts w:eastAsia="Times New Roman"/>
                <w:color w:val="000000"/>
                <w:sz w:val="26"/>
                <w:szCs w:val="26"/>
                <w:lang w:eastAsia="ru-RU"/>
              </w:rPr>
            </w:pPr>
          </w:p>
        </w:tc>
        <w:tc>
          <w:tcPr>
            <w:tcW w:w="3023"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jc w:val="right"/>
              <w:rPr>
                <w:sz w:val="26"/>
                <w:szCs w:val="26"/>
              </w:rPr>
            </w:pPr>
            <w:r>
              <w:rPr>
                <w:rFonts w:eastAsia="Times New Roman"/>
                <w:color w:val="000000"/>
                <w:sz w:val="26"/>
                <w:szCs w:val="26"/>
                <w:lang w:eastAsia="ru-RU"/>
              </w:rPr>
              <w:t>Прочие потребители</w:t>
            </w:r>
          </w:p>
        </w:tc>
        <w:tc>
          <w:tcPr>
            <w:tcW w:w="1000" w:type="dxa"/>
            <w:tcBorders>
              <w:left w:val="single" w:sz="4" w:space="0" w:color="000000"/>
              <w:bottom w:val="single" w:sz="4" w:space="0" w:color="000000"/>
            </w:tcBorders>
            <w:shd w:val="clear" w:color="auto" w:fill="auto"/>
            <w:vAlign w:val="bottom"/>
          </w:tcPr>
          <w:p w:rsidR="00A523AB" w:rsidRDefault="00A523AB">
            <w:pPr>
              <w:widowControl w:val="0"/>
              <w:snapToGrid w:val="0"/>
              <w:ind w:firstLine="0"/>
              <w:rPr>
                <w:rFonts w:eastAsia="Times New Roman"/>
                <w:color w:val="000000"/>
                <w:sz w:val="26"/>
                <w:szCs w:val="26"/>
                <w:lang w:eastAsia="ru-RU"/>
              </w:rPr>
            </w:pPr>
          </w:p>
        </w:tc>
        <w:tc>
          <w:tcPr>
            <w:tcW w:w="985" w:type="dxa"/>
            <w:tcBorders>
              <w:left w:val="single" w:sz="4" w:space="0" w:color="000000"/>
              <w:bottom w:val="single" w:sz="4" w:space="0" w:color="000000"/>
            </w:tcBorders>
            <w:shd w:val="clear" w:color="auto" w:fill="auto"/>
            <w:vAlign w:val="bottom"/>
          </w:tcPr>
          <w:p w:rsidR="00A523AB" w:rsidRDefault="00A523AB">
            <w:pPr>
              <w:widowControl w:val="0"/>
              <w:snapToGrid w:val="0"/>
              <w:ind w:firstLine="0"/>
              <w:jc w:val="center"/>
              <w:rPr>
                <w:rFonts w:eastAsia="Times New Roman"/>
                <w:color w:val="000000"/>
                <w:sz w:val="26"/>
                <w:szCs w:val="26"/>
                <w:lang w:eastAsia="ru-RU"/>
              </w:rPr>
            </w:pPr>
          </w:p>
        </w:tc>
        <w:tc>
          <w:tcPr>
            <w:tcW w:w="995" w:type="dxa"/>
            <w:gridSpan w:val="2"/>
            <w:tcBorders>
              <w:left w:val="single" w:sz="4" w:space="0" w:color="000000"/>
              <w:bottom w:val="single" w:sz="4" w:space="0" w:color="000000"/>
            </w:tcBorders>
            <w:shd w:val="clear" w:color="auto" w:fill="auto"/>
            <w:vAlign w:val="bottom"/>
          </w:tcPr>
          <w:p w:rsidR="00A523AB" w:rsidRDefault="00A523AB">
            <w:pPr>
              <w:widowControl w:val="0"/>
              <w:snapToGrid w:val="0"/>
              <w:ind w:firstLine="0"/>
              <w:jc w:val="center"/>
              <w:rPr>
                <w:rFonts w:eastAsia="Times New Roman"/>
                <w:color w:val="000000"/>
                <w:sz w:val="26"/>
                <w:szCs w:val="26"/>
                <w:lang w:eastAsia="ru-RU"/>
              </w:rPr>
            </w:pPr>
          </w:p>
        </w:tc>
        <w:tc>
          <w:tcPr>
            <w:tcW w:w="1135" w:type="dxa"/>
            <w:tcBorders>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w:t>
            </w:r>
          </w:p>
        </w:tc>
        <w:tc>
          <w:tcPr>
            <w:tcW w:w="1133" w:type="dxa"/>
            <w:tcBorders>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color w:val="000000"/>
                <w:sz w:val="26"/>
                <w:szCs w:val="26"/>
                <w:lang w:eastAsia="ru-RU"/>
              </w:rPr>
              <w:t>-</w:t>
            </w:r>
          </w:p>
        </w:tc>
        <w:tc>
          <w:tcPr>
            <w:tcW w:w="1129" w:type="dxa"/>
            <w:tcBorders>
              <w:left w:val="single" w:sz="4" w:space="0" w:color="000000"/>
              <w:bottom w:val="single" w:sz="4" w:space="0" w:color="000000"/>
              <w:right w:val="single" w:sz="4" w:space="0" w:color="000000"/>
            </w:tcBorders>
          </w:tcPr>
          <w:p w:rsidR="00A523AB" w:rsidRDefault="007E216C">
            <w:pPr>
              <w:widowControl w:val="0"/>
              <w:ind w:firstLine="0"/>
              <w:jc w:val="center"/>
              <w:rPr>
                <w:rFonts w:eastAsia="Times New Roman"/>
                <w:color w:val="000000"/>
                <w:sz w:val="26"/>
                <w:szCs w:val="26"/>
                <w:lang w:eastAsia="ru-RU"/>
              </w:rPr>
            </w:pPr>
            <w:r>
              <w:rPr>
                <w:rFonts w:eastAsia="Times New Roman"/>
                <w:color w:val="000000"/>
                <w:sz w:val="26"/>
                <w:szCs w:val="26"/>
                <w:lang w:eastAsia="ru-RU"/>
              </w:rPr>
              <w:t>-</w:t>
            </w:r>
          </w:p>
        </w:tc>
      </w:tr>
      <w:tr w:rsidR="00A523AB">
        <w:trPr>
          <w:trHeight w:val="295"/>
        </w:trPr>
        <w:tc>
          <w:tcPr>
            <w:tcW w:w="236" w:type="dxa"/>
            <w:shd w:val="clear" w:color="auto" w:fill="auto"/>
          </w:tcPr>
          <w:p w:rsidR="00A523AB" w:rsidRDefault="00A523AB">
            <w:pPr>
              <w:widowControl w:val="0"/>
              <w:snapToGrid w:val="0"/>
              <w:rPr>
                <w:rFonts w:eastAsia="Times New Roman"/>
                <w:color w:val="000000"/>
                <w:sz w:val="26"/>
                <w:szCs w:val="26"/>
                <w:lang w:eastAsia="ru-RU"/>
              </w:rPr>
            </w:pPr>
          </w:p>
        </w:tc>
        <w:tc>
          <w:tcPr>
            <w:tcW w:w="3023"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УРУТ на отпуск тепловой энергии</w:t>
            </w:r>
          </w:p>
        </w:tc>
        <w:tc>
          <w:tcPr>
            <w:tcW w:w="1000" w:type="dxa"/>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proofErr w:type="spellStart"/>
            <w:r>
              <w:rPr>
                <w:rFonts w:eastAsia="Times New Roman"/>
                <w:color w:val="000000"/>
                <w:sz w:val="26"/>
                <w:szCs w:val="26"/>
                <w:lang w:eastAsia="ru-RU"/>
              </w:rPr>
              <w:t>кг.у.т</w:t>
            </w:r>
            <w:proofErr w:type="spellEnd"/>
            <w:r>
              <w:rPr>
                <w:rFonts w:eastAsia="Times New Roman"/>
                <w:color w:val="000000"/>
                <w:sz w:val="26"/>
                <w:szCs w:val="26"/>
                <w:lang w:eastAsia="ru-RU"/>
              </w:rPr>
              <w:t>/Гкал</w:t>
            </w:r>
          </w:p>
        </w:tc>
        <w:tc>
          <w:tcPr>
            <w:tcW w:w="985" w:type="dxa"/>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249</w:t>
            </w:r>
          </w:p>
        </w:tc>
        <w:tc>
          <w:tcPr>
            <w:tcW w:w="995"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260</w:t>
            </w:r>
          </w:p>
        </w:tc>
        <w:tc>
          <w:tcPr>
            <w:tcW w:w="1135" w:type="dxa"/>
            <w:tcBorders>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258</w:t>
            </w:r>
          </w:p>
        </w:tc>
        <w:tc>
          <w:tcPr>
            <w:tcW w:w="1133" w:type="dxa"/>
            <w:tcBorders>
              <w:left w:val="single" w:sz="4" w:space="0" w:color="000000"/>
              <w:bottom w:val="single" w:sz="4" w:space="0" w:color="000000"/>
              <w:right w:val="single" w:sz="4" w:space="0" w:color="000000"/>
            </w:tcBorders>
            <w:shd w:val="clear" w:color="auto" w:fill="auto"/>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sz w:val="26"/>
                <w:szCs w:val="26"/>
              </w:rPr>
            </w:pPr>
            <w:r>
              <w:rPr>
                <w:rFonts w:eastAsia="Times New Roman"/>
                <w:color w:val="000000"/>
                <w:sz w:val="26"/>
                <w:szCs w:val="26"/>
                <w:lang w:eastAsia="ru-RU"/>
              </w:rPr>
              <w:t>252</w:t>
            </w:r>
          </w:p>
        </w:tc>
        <w:tc>
          <w:tcPr>
            <w:tcW w:w="1129" w:type="dxa"/>
            <w:tcBorders>
              <w:left w:val="single" w:sz="4" w:space="0" w:color="000000"/>
              <w:bottom w:val="single" w:sz="4" w:space="0" w:color="000000"/>
              <w:right w:val="single" w:sz="4" w:space="0" w:color="000000"/>
            </w:tcBorders>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rFonts w:eastAsia="Times New Roman"/>
                <w:color w:val="000000"/>
                <w:sz w:val="26"/>
                <w:szCs w:val="26"/>
                <w:lang w:eastAsia="ru-RU"/>
              </w:rPr>
            </w:pPr>
            <w:r>
              <w:rPr>
                <w:rFonts w:eastAsia="Times New Roman"/>
                <w:color w:val="000000"/>
                <w:sz w:val="26"/>
                <w:szCs w:val="26"/>
                <w:lang w:eastAsia="ru-RU"/>
              </w:rPr>
              <w:t>250</w:t>
            </w:r>
          </w:p>
        </w:tc>
      </w:tr>
      <w:tr w:rsidR="00A523AB">
        <w:trPr>
          <w:trHeight w:val="295"/>
        </w:trPr>
        <w:tc>
          <w:tcPr>
            <w:tcW w:w="236" w:type="dxa"/>
            <w:shd w:val="clear" w:color="auto" w:fill="auto"/>
          </w:tcPr>
          <w:p w:rsidR="00A523AB" w:rsidRDefault="00A523AB">
            <w:pPr>
              <w:widowControl w:val="0"/>
              <w:snapToGrid w:val="0"/>
              <w:rPr>
                <w:rFonts w:eastAsia="Times New Roman"/>
                <w:color w:val="000000"/>
                <w:sz w:val="26"/>
                <w:szCs w:val="26"/>
                <w:lang w:eastAsia="ru-RU"/>
              </w:rPr>
            </w:pPr>
          </w:p>
        </w:tc>
        <w:tc>
          <w:tcPr>
            <w:tcW w:w="3023"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Расход условного топлива</w:t>
            </w:r>
          </w:p>
        </w:tc>
        <w:tc>
          <w:tcPr>
            <w:tcW w:w="1000" w:type="dxa"/>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proofErr w:type="spellStart"/>
            <w:r>
              <w:rPr>
                <w:rFonts w:eastAsia="Times New Roman"/>
                <w:color w:val="000000"/>
                <w:sz w:val="26"/>
                <w:szCs w:val="26"/>
                <w:lang w:eastAsia="ru-RU"/>
              </w:rPr>
              <w:t>т.у.т</w:t>
            </w:r>
            <w:proofErr w:type="spellEnd"/>
            <w:r>
              <w:rPr>
                <w:rFonts w:eastAsia="Times New Roman"/>
                <w:color w:val="000000"/>
                <w:sz w:val="26"/>
                <w:szCs w:val="26"/>
                <w:lang w:eastAsia="ru-RU"/>
              </w:rPr>
              <w:t>.</w:t>
            </w:r>
          </w:p>
        </w:tc>
        <w:tc>
          <w:tcPr>
            <w:tcW w:w="985" w:type="dxa"/>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394</w:t>
            </w:r>
          </w:p>
        </w:tc>
        <w:tc>
          <w:tcPr>
            <w:tcW w:w="995"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521</w:t>
            </w:r>
          </w:p>
        </w:tc>
        <w:tc>
          <w:tcPr>
            <w:tcW w:w="1135" w:type="dxa"/>
            <w:tcBorders>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470</w:t>
            </w:r>
          </w:p>
        </w:tc>
        <w:tc>
          <w:tcPr>
            <w:tcW w:w="1133" w:type="dxa"/>
            <w:tcBorders>
              <w:left w:val="single" w:sz="4" w:space="0" w:color="000000"/>
              <w:bottom w:val="single" w:sz="4" w:space="0" w:color="000000"/>
              <w:right w:val="single" w:sz="4" w:space="0" w:color="000000"/>
            </w:tcBorders>
            <w:shd w:val="clear" w:color="auto" w:fill="auto"/>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sz w:val="26"/>
                <w:szCs w:val="26"/>
              </w:rPr>
            </w:pPr>
            <w:r>
              <w:rPr>
                <w:rFonts w:eastAsia="Times New Roman"/>
                <w:color w:val="000000"/>
                <w:sz w:val="26"/>
                <w:szCs w:val="26"/>
                <w:lang w:eastAsia="ru-RU"/>
              </w:rPr>
              <w:t>563,059</w:t>
            </w:r>
          </w:p>
        </w:tc>
        <w:tc>
          <w:tcPr>
            <w:tcW w:w="1129" w:type="dxa"/>
            <w:tcBorders>
              <w:left w:val="single" w:sz="4" w:space="0" w:color="000000"/>
              <w:bottom w:val="single" w:sz="4" w:space="0" w:color="000000"/>
              <w:right w:val="single" w:sz="4" w:space="0" w:color="000000"/>
            </w:tcBorders>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rFonts w:eastAsia="Times New Roman"/>
                <w:color w:val="000000"/>
                <w:sz w:val="26"/>
                <w:szCs w:val="26"/>
                <w:lang w:eastAsia="ru-RU"/>
              </w:rPr>
            </w:pPr>
            <w:r>
              <w:rPr>
                <w:rFonts w:eastAsia="Times New Roman"/>
                <w:color w:val="000000"/>
                <w:sz w:val="26"/>
                <w:szCs w:val="26"/>
                <w:lang w:eastAsia="ru-RU"/>
              </w:rPr>
              <w:t>423,658</w:t>
            </w:r>
          </w:p>
        </w:tc>
      </w:tr>
      <w:tr w:rsidR="00A523AB">
        <w:trPr>
          <w:trHeight w:val="295"/>
        </w:trPr>
        <w:tc>
          <w:tcPr>
            <w:tcW w:w="236" w:type="dxa"/>
            <w:shd w:val="clear" w:color="auto" w:fill="auto"/>
          </w:tcPr>
          <w:p w:rsidR="00A523AB" w:rsidRDefault="00A523AB">
            <w:pPr>
              <w:widowControl w:val="0"/>
              <w:snapToGrid w:val="0"/>
              <w:rPr>
                <w:rFonts w:eastAsia="Times New Roman"/>
                <w:color w:val="000000"/>
                <w:sz w:val="26"/>
                <w:szCs w:val="26"/>
                <w:lang w:eastAsia="ru-RU"/>
              </w:rPr>
            </w:pPr>
          </w:p>
        </w:tc>
        <w:tc>
          <w:tcPr>
            <w:tcW w:w="3023"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Расход натурального топлива</w:t>
            </w:r>
          </w:p>
        </w:tc>
        <w:tc>
          <w:tcPr>
            <w:tcW w:w="1000" w:type="dxa"/>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т.н.т.</w:t>
            </w:r>
          </w:p>
        </w:tc>
        <w:tc>
          <w:tcPr>
            <w:tcW w:w="985" w:type="dxa"/>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534</w:t>
            </w:r>
          </w:p>
        </w:tc>
        <w:tc>
          <w:tcPr>
            <w:tcW w:w="995"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712</w:t>
            </w:r>
          </w:p>
        </w:tc>
        <w:tc>
          <w:tcPr>
            <w:tcW w:w="1135" w:type="dxa"/>
            <w:tcBorders>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661</w:t>
            </w:r>
          </w:p>
        </w:tc>
        <w:tc>
          <w:tcPr>
            <w:tcW w:w="1133" w:type="dxa"/>
            <w:tcBorders>
              <w:left w:val="single" w:sz="4" w:space="0" w:color="000000"/>
              <w:bottom w:val="single" w:sz="4" w:space="0" w:color="000000"/>
              <w:right w:val="single" w:sz="4" w:space="0" w:color="000000"/>
            </w:tcBorders>
            <w:shd w:val="clear" w:color="auto" w:fill="auto"/>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sz w:val="26"/>
                <w:szCs w:val="26"/>
              </w:rPr>
            </w:pPr>
            <w:r>
              <w:rPr>
                <w:rFonts w:eastAsia="Times New Roman"/>
                <w:color w:val="000000"/>
                <w:sz w:val="26"/>
                <w:szCs w:val="26"/>
                <w:lang w:eastAsia="ru-RU"/>
              </w:rPr>
              <w:t>790,35</w:t>
            </w:r>
          </w:p>
        </w:tc>
        <w:tc>
          <w:tcPr>
            <w:tcW w:w="1129" w:type="dxa"/>
            <w:tcBorders>
              <w:left w:val="single" w:sz="4" w:space="0" w:color="000000"/>
              <w:bottom w:val="single" w:sz="4" w:space="0" w:color="000000"/>
              <w:right w:val="single" w:sz="4" w:space="0" w:color="000000"/>
            </w:tcBorders>
          </w:tcPr>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rFonts w:eastAsia="Times New Roman"/>
                <w:color w:val="000000"/>
                <w:sz w:val="26"/>
                <w:szCs w:val="26"/>
                <w:lang w:eastAsia="ru-RU"/>
              </w:rPr>
            </w:pPr>
            <w:r>
              <w:rPr>
                <w:rFonts w:eastAsia="Times New Roman"/>
                <w:color w:val="000000"/>
                <w:sz w:val="26"/>
                <w:szCs w:val="26"/>
                <w:lang w:eastAsia="ru-RU"/>
              </w:rPr>
              <w:t>600</w:t>
            </w:r>
          </w:p>
        </w:tc>
      </w:tr>
      <w:tr w:rsidR="00A523AB">
        <w:trPr>
          <w:trHeight w:val="699"/>
        </w:trPr>
        <w:tc>
          <w:tcPr>
            <w:tcW w:w="236" w:type="dxa"/>
            <w:shd w:val="clear" w:color="auto" w:fill="auto"/>
          </w:tcPr>
          <w:p w:rsidR="00A523AB" w:rsidRDefault="00A523AB">
            <w:pPr>
              <w:widowControl w:val="0"/>
              <w:snapToGrid w:val="0"/>
              <w:rPr>
                <w:rFonts w:eastAsia="Times New Roman"/>
                <w:color w:val="000000"/>
                <w:sz w:val="26"/>
                <w:szCs w:val="26"/>
                <w:lang w:eastAsia="ru-RU"/>
              </w:rPr>
            </w:pPr>
          </w:p>
        </w:tc>
        <w:tc>
          <w:tcPr>
            <w:tcW w:w="3023"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color w:val="000000"/>
                <w:sz w:val="26"/>
                <w:szCs w:val="26"/>
                <w:lang w:eastAsia="ru-RU"/>
              </w:rPr>
              <w:t>Расход электроэнергии всего</w:t>
            </w:r>
          </w:p>
        </w:tc>
        <w:tc>
          <w:tcPr>
            <w:tcW w:w="1000" w:type="dxa"/>
            <w:tcBorders>
              <w:left w:val="single" w:sz="4" w:space="0" w:color="000000"/>
              <w:bottom w:val="single" w:sz="4" w:space="0" w:color="000000"/>
            </w:tcBorders>
            <w:shd w:val="clear" w:color="auto" w:fill="auto"/>
            <w:vAlign w:val="bottom"/>
          </w:tcPr>
          <w:p w:rsidR="00A523AB" w:rsidRDefault="007E216C">
            <w:pPr>
              <w:widowControl w:val="0"/>
              <w:ind w:firstLine="0"/>
              <w:jc w:val="both"/>
              <w:rPr>
                <w:sz w:val="26"/>
                <w:szCs w:val="26"/>
              </w:rPr>
            </w:pPr>
            <w:proofErr w:type="spellStart"/>
            <w:r>
              <w:rPr>
                <w:rFonts w:eastAsia="Times New Roman"/>
                <w:color w:val="000000"/>
                <w:sz w:val="26"/>
                <w:szCs w:val="26"/>
                <w:lang w:eastAsia="ru-RU"/>
              </w:rPr>
              <w:t>тыс.квт</w:t>
            </w:r>
            <w:proofErr w:type="spellEnd"/>
            <w:r>
              <w:rPr>
                <w:rFonts w:eastAsia="Times New Roman"/>
                <w:color w:val="000000"/>
                <w:sz w:val="26"/>
                <w:szCs w:val="26"/>
                <w:lang w:eastAsia="ru-RU"/>
              </w:rPr>
              <w:t>./год</w:t>
            </w:r>
          </w:p>
        </w:tc>
        <w:tc>
          <w:tcPr>
            <w:tcW w:w="985" w:type="dxa"/>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140,5</w:t>
            </w:r>
          </w:p>
        </w:tc>
        <w:tc>
          <w:tcPr>
            <w:tcW w:w="995" w:type="dxa"/>
            <w:gridSpan w:val="2"/>
            <w:tcBorders>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123,88</w:t>
            </w:r>
          </w:p>
        </w:tc>
        <w:tc>
          <w:tcPr>
            <w:tcW w:w="1135" w:type="dxa"/>
            <w:tcBorders>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color w:val="000000"/>
                <w:sz w:val="26"/>
                <w:szCs w:val="26"/>
                <w:lang w:eastAsia="ru-RU"/>
              </w:rPr>
              <w:t>160,044</w:t>
            </w:r>
          </w:p>
        </w:tc>
        <w:tc>
          <w:tcPr>
            <w:tcW w:w="1133" w:type="dxa"/>
            <w:tcBorders>
              <w:left w:val="single" w:sz="4" w:space="0" w:color="000000"/>
              <w:bottom w:val="single" w:sz="4" w:space="0" w:color="000000"/>
              <w:right w:val="single" w:sz="4" w:space="0" w:color="000000"/>
            </w:tcBorders>
            <w:shd w:val="clear" w:color="auto" w:fill="auto"/>
          </w:tcPr>
          <w:p w:rsidR="00A523AB" w:rsidRDefault="00A523AB">
            <w:pPr>
              <w:widowControl w:val="0"/>
              <w:ind w:firstLine="0"/>
              <w:jc w:val="center"/>
              <w:rPr>
                <w:rFonts w:eastAsia="Times New Roman"/>
                <w:color w:val="000000"/>
                <w:sz w:val="26"/>
                <w:szCs w:val="26"/>
                <w:lang w:eastAsia="ru-RU"/>
              </w:rPr>
            </w:pPr>
          </w:p>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sz w:val="26"/>
                <w:szCs w:val="26"/>
              </w:rPr>
            </w:pPr>
            <w:r>
              <w:rPr>
                <w:rFonts w:eastAsia="Times New Roman"/>
                <w:color w:val="000000"/>
                <w:sz w:val="26"/>
                <w:szCs w:val="26"/>
                <w:lang w:eastAsia="ru-RU"/>
              </w:rPr>
              <w:t>164,712</w:t>
            </w:r>
          </w:p>
        </w:tc>
        <w:tc>
          <w:tcPr>
            <w:tcW w:w="1129" w:type="dxa"/>
            <w:tcBorders>
              <w:left w:val="single" w:sz="4" w:space="0" w:color="000000"/>
              <w:bottom w:val="single" w:sz="4" w:space="0" w:color="000000"/>
              <w:right w:val="single" w:sz="4" w:space="0" w:color="000000"/>
            </w:tcBorders>
          </w:tcPr>
          <w:p w:rsidR="00A523AB" w:rsidRDefault="00A523AB">
            <w:pPr>
              <w:widowControl w:val="0"/>
              <w:ind w:firstLine="0"/>
              <w:jc w:val="center"/>
              <w:rPr>
                <w:rFonts w:eastAsia="Times New Roman"/>
                <w:color w:val="000000"/>
                <w:sz w:val="26"/>
                <w:szCs w:val="26"/>
                <w:lang w:eastAsia="ru-RU"/>
              </w:rPr>
            </w:pPr>
          </w:p>
          <w:p w:rsidR="00A523AB" w:rsidRDefault="00A523AB">
            <w:pPr>
              <w:widowControl w:val="0"/>
              <w:ind w:firstLine="0"/>
              <w:jc w:val="center"/>
              <w:rPr>
                <w:rFonts w:eastAsia="Times New Roman"/>
                <w:color w:val="000000"/>
                <w:sz w:val="26"/>
                <w:szCs w:val="26"/>
                <w:lang w:eastAsia="ru-RU"/>
              </w:rPr>
            </w:pPr>
          </w:p>
          <w:p w:rsidR="00A523AB" w:rsidRDefault="007E216C">
            <w:pPr>
              <w:widowControl w:val="0"/>
              <w:ind w:firstLine="0"/>
              <w:jc w:val="center"/>
              <w:rPr>
                <w:rFonts w:eastAsia="Times New Roman"/>
                <w:color w:val="000000"/>
                <w:sz w:val="26"/>
                <w:szCs w:val="26"/>
                <w:lang w:eastAsia="ru-RU"/>
              </w:rPr>
            </w:pPr>
            <w:r>
              <w:rPr>
                <w:rFonts w:eastAsia="Times New Roman"/>
                <w:color w:val="000000"/>
                <w:sz w:val="26"/>
                <w:szCs w:val="26"/>
                <w:lang w:eastAsia="ru-RU"/>
              </w:rPr>
              <w:t>136,484</w:t>
            </w:r>
          </w:p>
        </w:tc>
      </w:tr>
      <w:tr w:rsidR="00A523AB">
        <w:trPr>
          <w:trHeight w:val="929"/>
        </w:trPr>
        <w:tc>
          <w:tcPr>
            <w:tcW w:w="8507" w:type="dxa"/>
            <w:gridSpan w:val="9"/>
            <w:tcBorders>
              <w:bottom w:val="single" w:sz="4" w:space="0" w:color="000000"/>
              <w:right w:val="single" w:sz="4" w:space="0" w:color="000000"/>
            </w:tcBorders>
            <w:shd w:val="clear" w:color="auto" w:fill="auto"/>
            <w:vAlign w:val="bottom"/>
          </w:tcPr>
          <w:p w:rsidR="00A523AB" w:rsidRDefault="00A523AB">
            <w:pPr>
              <w:widowControl w:val="0"/>
              <w:snapToGrid w:val="0"/>
              <w:ind w:firstLine="0"/>
              <w:jc w:val="center"/>
              <w:rPr>
                <w:rFonts w:eastAsia="Times New Roman"/>
                <w:color w:val="000000"/>
                <w:sz w:val="26"/>
                <w:szCs w:val="26"/>
                <w:lang w:eastAsia="ru-RU"/>
              </w:rPr>
            </w:pPr>
          </w:p>
          <w:p w:rsidR="00A523AB" w:rsidRDefault="007E216C">
            <w:pPr>
              <w:widowControl w:val="0"/>
              <w:ind w:firstLine="0"/>
              <w:jc w:val="center"/>
              <w:rPr>
                <w:sz w:val="26"/>
                <w:szCs w:val="26"/>
              </w:rPr>
            </w:pPr>
            <w:r>
              <w:rPr>
                <w:rFonts w:eastAsia="Times New Roman"/>
                <w:color w:val="000000"/>
                <w:sz w:val="26"/>
                <w:szCs w:val="26"/>
                <w:lang w:eastAsia="ru-RU"/>
              </w:rPr>
              <w:t>Перечень потребителей тепловой энергии,</w:t>
            </w:r>
          </w:p>
          <w:p w:rsidR="00A523AB" w:rsidRDefault="007E216C">
            <w:pPr>
              <w:widowControl w:val="0"/>
              <w:ind w:firstLine="0"/>
              <w:jc w:val="center"/>
              <w:rPr>
                <w:sz w:val="26"/>
                <w:szCs w:val="26"/>
              </w:rPr>
            </w:pPr>
            <w:r>
              <w:rPr>
                <w:rFonts w:eastAsia="Times New Roman"/>
                <w:color w:val="000000"/>
                <w:sz w:val="26"/>
                <w:szCs w:val="26"/>
                <w:lang w:eastAsia="ru-RU"/>
              </w:rPr>
              <w:t xml:space="preserve">подключенных к существующим тепловым сетям а. </w:t>
            </w:r>
            <w:proofErr w:type="spellStart"/>
            <w:r>
              <w:rPr>
                <w:rFonts w:eastAsia="Times New Roman"/>
                <w:color w:val="000000"/>
                <w:sz w:val="26"/>
                <w:szCs w:val="26"/>
                <w:lang w:eastAsia="ru-RU"/>
              </w:rPr>
              <w:t>Чарков</w:t>
            </w:r>
            <w:proofErr w:type="spellEnd"/>
          </w:p>
          <w:p w:rsidR="00A523AB" w:rsidRDefault="007E216C">
            <w:pPr>
              <w:widowControl w:val="0"/>
              <w:snapToGrid w:val="0"/>
              <w:ind w:firstLine="0"/>
              <w:jc w:val="center"/>
              <w:rPr>
                <w:sz w:val="26"/>
                <w:szCs w:val="26"/>
              </w:rPr>
            </w:pPr>
            <w:r>
              <w:rPr>
                <w:rFonts w:eastAsia="Times New Roman"/>
                <w:color w:val="000000"/>
                <w:sz w:val="26"/>
                <w:szCs w:val="26"/>
                <w:lang w:eastAsia="ru-RU"/>
              </w:rPr>
              <w:t>Таблица 3</w:t>
            </w:r>
          </w:p>
        </w:tc>
        <w:tc>
          <w:tcPr>
            <w:tcW w:w="1129" w:type="dxa"/>
            <w:tcBorders>
              <w:bottom w:val="single" w:sz="4" w:space="0" w:color="000000"/>
              <w:right w:val="single" w:sz="4" w:space="0" w:color="000000"/>
            </w:tcBorders>
          </w:tcPr>
          <w:p w:rsidR="00A523AB" w:rsidRDefault="00A523AB">
            <w:pPr>
              <w:widowControl w:val="0"/>
              <w:snapToGrid w:val="0"/>
              <w:ind w:firstLine="0"/>
              <w:jc w:val="center"/>
              <w:rPr>
                <w:rFonts w:eastAsia="Times New Roman"/>
                <w:color w:val="000000"/>
                <w:sz w:val="26"/>
                <w:szCs w:val="26"/>
                <w:lang w:eastAsia="ru-RU"/>
              </w:rPr>
            </w:pPr>
          </w:p>
        </w:tc>
      </w:tr>
      <w:tr w:rsidR="00A523AB">
        <w:trPr>
          <w:trHeight w:val="501"/>
        </w:trPr>
        <w:tc>
          <w:tcPr>
            <w:tcW w:w="116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b/>
                <w:bCs/>
                <w:sz w:val="26"/>
                <w:szCs w:val="26"/>
                <w:lang w:eastAsia="ru-RU"/>
              </w:rPr>
              <w:t>№ ответвления</w:t>
            </w:r>
          </w:p>
        </w:tc>
        <w:tc>
          <w:tcPr>
            <w:tcW w:w="4369"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b/>
                <w:bCs/>
                <w:sz w:val="26"/>
                <w:szCs w:val="26"/>
                <w:lang w:eastAsia="ru-RU"/>
              </w:rPr>
              <w:t>Потребитель, объект</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7E216C">
            <w:pPr>
              <w:widowControl w:val="0"/>
              <w:snapToGrid w:val="0"/>
              <w:ind w:firstLine="0"/>
              <w:jc w:val="both"/>
              <w:rPr>
                <w:sz w:val="26"/>
                <w:szCs w:val="26"/>
              </w:rPr>
            </w:pPr>
            <w:r>
              <w:rPr>
                <w:rFonts w:eastAsia="Times New Roman"/>
                <w:b/>
                <w:bCs/>
                <w:sz w:val="26"/>
                <w:szCs w:val="26"/>
                <w:lang w:eastAsia="ru-RU"/>
              </w:rPr>
              <w:t>Подключенная тепловая нагрузка, Гкал/ч</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A523AB" w:rsidRDefault="00A523AB">
            <w:pPr>
              <w:widowControl w:val="0"/>
              <w:snapToGrid w:val="0"/>
              <w:rPr>
                <w:rFonts w:eastAsia="Times New Roman"/>
                <w:b/>
                <w:bCs/>
                <w:sz w:val="26"/>
                <w:szCs w:val="26"/>
                <w:lang w:eastAsia="ru-RU"/>
              </w:rPr>
            </w:pPr>
            <w:bookmarkStart w:id="0" w:name="__UnoMark__4044_3437478338"/>
            <w:bookmarkEnd w:id="0"/>
          </w:p>
        </w:tc>
        <w:tc>
          <w:tcPr>
            <w:tcW w:w="1129" w:type="dxa"/>
            <w:tcBorders>
              <w:top w:val="single" w:sz="4" w:space="0" w:color="000000"/>
              <w:left w:val="single" w:sz="4" w:space="0" w:color="000000"/>
              <w:bottom w:val="single" w:sz="4" w:space="0" w:color="000000"/>
              <w:right w:val="single" w:sz="4" w:space="0" w:color="000000"/>
            </w:tcBorders>
            <w:shd w:val="clear" w:color="auto" w:fill="FFFFFF"/>
          </w:tcPr>
          <w:p w:rsidR="00A523AB" w:rsidRDefault="00A523AB">
            <w:pPr>
              <w:widowControl w:val="0"/>
              <w:snapToGrid w:val="0"/>
              <w:rPr>
                <w:rFonts w:eastAsia="Times New Roman"/>
                <w:b/>
                <w:bCs/>
                <w:sz w:val="26"/>
                <w:szCs w:val="26"/>
                <w:lang w:eastAsia="ru-RU"/>
              </w:rPr>
            </w:pPr>
          </w:p>
        </w:tc>
      </w:tr>
      <w:tr w:rsidR="00A523AB">
        <w:trPr>
          <w:trHeight w:val="250"/>
        </w:trPr>
        <w:tc>
          <w:tcPr>
            <w:tcW w:w="1163"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A523AB">
            <w:pPr>
              <w:widowControl w:val="0"/>
              <w:snapToGrid w:val="0"/>
              <w:ind w:firstLine="0"/>
              <w:rPr>
                <w:rFonts w:eastAsia="Times New Roman"/>
                <w:b/>
                <w:bCs/>
                <w:sz w:val="26"/>
                <w:szCs w:val="26"/>
                <w:lang w:eastAsia="ru-RU"/>
              </w:rPr>
            </w:pPr>
          </w:p>
        </w:tc>
        <w:tc>
          <w:tcPr>
            <w:tcW w:w="4369" w:type="dxa"/>
            <w:gridSpan w:val="4"/>
            <w:vMerge/>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A523AB">
            <w:pPr>
              <w:widowControl w:val="0"/>
              <w:snapToGrid w:val="0"/>
              <w:ind w:firstLine="0"/>
              <w:rPr>
                <w:rFonts w:eastAsia="Times New Roman"/>
                <w:b/>
                <w:bCs/>
                <w:sz w:val="26"/>
                <w:szCs w:val="26"/>
                <w:lang w:eastAsia="ru-RU"/>
              </w:rPr>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b/>
                <w:bCs/>
                <w:sz w:val="26"/>
                <w:szCs w:val="26"/>
                <w:lang w:eastAsia="ru-RU"/>
              </w:rPr>
              <w:t>Q от</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A523AB" w:rsidRDefault="00A523AB">
            <w:pPr>
              <w:widowControl w:val="0"/>
              <w:ind w:firstLine="0"/>
              <w:jc w:val="center"/>
              <w:rPr>
                <w:rFonts w:eastAsia="Times New Roman"/>
                <w:b/>
                <w:bCs/>
                <w:sz w:val="26"/>
                <w:szCs w:val="26"/>
                <w:lang w:eastAsia="ru-RU"/>
              </w:rPr>
            </w:pPr>
          </w:p>
        </w:tc>
        <w:tc>
          <w:tcPr>
            <w:tcW w:w="1129" w:type="dxa"/>
            <w:tcBorders>
              <w:top w:val="single" w:sz="4" w:space="0" w:color="000000"/>
              <w:left w:val="single" w:sz="4" w:space="0" w:color="000000"/>
              <w:bottom w:val="single" w:sz="4" w:space="0" w:color="000000"/>
              <w:right w:val="single" w:sz="4" w:space="0" w:color="000000"/>
            </w:tcBorders>
            <w:shd w:val="clear" w:color="auto" w:fill="FFFFFF"/>
          </w:tcPr>
          <w:p w:rsidR="00A523AB" w:rsidRDefault="00A523AB">
            <w:pPr>
              <w:widowControl w:val="0"/>
              <w:ind w:firstLine="0"/>
              <w:jc w:val="center"/>
              <w:rPr>
                <w:rFonts w:eastAsia="Times New Roman"/>
                <w:b/>
                <w:bCs/>
                <w:sz w:val="26"/>
                <w:szCs w:val="26"/>
                <w:lang w:eastAsia="ru-RU"/>
              </w:rPr>
            </w:pPr>
          </w:p>
        </w:tc>
      </w:tr>
      <w:tr w:rsidR="00A523AB">
        <w:trPr>
          <w:trHeight w:val="250"/>
        </w:trPr>
        <w:tc>
          <w:tcPr>
            <w:tcW w:w="1163"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A523AB">
            <w:pPr>
              <w:widowControl w:val="0"/>
              <w:snapToGrid w:val="0"/>
              <w:ind w:firstLine="0"/>
              <w:rPr>
                <w:rFonts w:eastAsia="Times New Roman"/>
                <w:b/>
                <w:bCs/>
                <w:sz w:val="26"/>
                <w:szCs w:val="26"/>
                <w:lang w:eastAsia="ru-RU"/>
              </w:rPr>
            </w:pPr>
          </w:p>
        </w:tc>
        <w:tc>
          <w:tcPr>
            <w:tcW w:w="4369" w:type="dxa"/>
            <w:gridSpan w:val="4"/>
            <w:vMerge/>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A523AB">
            <w:pPr>
              <w:widowControl w:val="0"/>
              <w:snapToGrid w:val="0"/>
              <w:ind w:firstLine="0"/>
              <w:rPr>
                <w:rFonts w:eastAsia="Times New Roman"/>
                <w:b/>
                <w:bCs/>
                <w:sz w:val="26"/>
                <w:szCs w:val="26"/>
                <w:lang w:eastAsia="ru-RU"/>
              </w:rPr>
            </w:pP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A523AB">
            <w:pPr>
              <w:widowControl w:val="0"/>
              <w:snapToGrid w:val="0"/>
              <w:ind w:firstLine="0"/>
              <w:rPr>
                <w:rFonts w:eastAsia="Times New Roman"/>
                <w:b/>
                <w:bCs/>
                <w:sz w:val="26"/>
                <w:szCs w:val="26"/>
                <w:lang w:eastAsia="ru-RU"/>
              </w:rPr>
            </w:pP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A523AB" w:rsidRDefault="00A523AB">
            <w:pPr>
              <w:widowControl w:val="0"/>
              <w:snapToGrid w:val="0"/>
              <w:ind w:firstLine="0"/>
              <w:rPr>
                <w:rFonts w:eastAsia="Times New Roman"/>
                <w:b/>
                <w:bCs/>
                <w:sz w:val="26"/>
                <w:szCs w:val="26"/>
                <w:lang w:eastAsia="ru-RU"/>
              </w:rPr>
            </w:pPr>
          </w:p>
        </w:tc>
        <w:tc>
          <w:tcPr>
            <w:tcW w:w="1129" w:type="dxa"/>
            <w:tcBorders>
              <w:top w:val="single" w:sz="4" w:space="0" w:color="000000"/>
              <w:left w:val="single" w:sz="4" w:space="0" w:color="000000"/>
              <w:bottom w:val="single" w:sz="4" w:space="0" w:color="000000"/>
              <w:right w:val="single" w:sz="4" w:space="0" w:color="000000"/>
            </w:tcBorders>
            <w:shd w:val="clear" w:color="auto" w:fill="FFFFFF"/>
          </w:tcPr>
          <w:p w:rsidR="00A523AB" w:rsidRDefault="00A523AB">
            <w:pPr>
              <w:widowControl w:val="0"/>
              <w:snapToGrid w:val="0"/>
              <w:ind w:firstLine="0"/>
              <w:rPr>
                <w:rFonts w:eastAsia="Times New Roman"/>
                <w:b/>
                <w:bCs/>
                <w:sz w:val="26"/>
                <w:szCs w:val="26"/>
                <w:lang w:eastAsia="ru-RU"/>
              </w:rPr>
            </w:pPr>
          </w:p>
        </w:tc>
      </w:tr>
      <w:tr w:rsidR="00A523AB">
        <w:trPr>
          <w:trHeight w:val="250"/>
        </w:trPr>
        <w:tc>
          <w:tcPr>
            <w:tcW w:w="116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b/>
                <w:bCs/>
                <w:sz w:val="26"/>
                <w:szCs w:val="26"/>
                <w:lang w:eastAsia="ru-RU"/>
              </w:rPr>
              <w:t>1</w:t>
            </w:r>
          </w:p>
        </w:tc>
        <w:tc>
          <w:tcPr>
            <w:tcW w:w="4369"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7E216C">
            <w:pPr>
              <w:widowControl w:val="0"/>
              <w:ind w:firstLine="0"/>
              <w:jc w:val="center"/>
              <w:rPr>
                <w:sz w:val="26"/>
                <w:szCs w:val="26"/>
              </w:rPr>
            </w:pPr>
            <w:r>
              <w:rPr>
                <w:rFonts w:eastAsia="Times New Roman"/>
                <w:b/>
                <w:bCs/>
                <w:sz w:val="26"/>
                <w:szCs w:val="26"/>
                <w:lang w:eastAsia="ru-RU"/>
              </w:rPr>
              <w:t>2</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A523AB" w:rsidRDefault="007E216C">
            <w:pPr>
              <w:widowControl w:val="0"/>
              <w:snapToGrid w:val="0"/>
              <w:jc w:val="center"/>
              <w:rPr>
                <w:sz w:val="26"/>
                <w:szCs w:val="26"/>
              </w:rPr>
            </w:pPr>
            <w:r>
              <w:rPr>
                <w:rFonts w:eastAsia="Times New Roman"/>
                <w:b/>
                <w:bCs/>
                <w:sz w:val="26"/>
                <w:szCs w:val="26"/>
                <w:lang w:eastAsia="ru-RU"/>
              </w:rPr>
              <w:t>3</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A523AB" w:rsidRDefault="00A523AB">
            <w:pPr>
              <w:widowControl w:val="0"/>
              <w:snapToGrid w:val="0"/>
              <w:jc w:val="center"/>
              <w:rPr>
                <w:rFonts w:eastAsia="Times New Roman"/>
                <w:b/>
                <w:bCs/>
                <w:sz w:val="26"/>
                <w:szCs w:val="26"/>
                <w:lang w:eastAsia="ru-RU"/>
              </w:rPr>
            </w:pPr>
          </w:p>
        </w:tc>
        <w:tc>
          <w:tcPr>
            <w:tcW w:w="1129" w:type="dxa"/>
            <w:tcBorders>
              <w:top w:val="single" w:sz="4" w:space="0" w:color="000000"/>
              <w:left w:val="single" w:sz="4" w:space="0" w:color="000000"/>
              <w:bottom w:val="single" w:sz="4" w:space="0" w:color="000000"/>
              <w:right w:val="single" w:sz="4" w:space="0" w:color="000000"/>
            </w:tcBorders>
            <w:shd w:val="clear" w:color="auto" w:fill="FFFFFF"/>
          </w:tcPr>
          <w:p w:rsidR="00A523AB" w:rsidRDefault="00A523AB">
            <w:pPr>
              <w:widowControl w:val="0"/>
              <w:snapToGrid w:val="0"/>
              <w:jc w:val="center"/>
              <w:rPr>
                <w:rFonts w:eastAsia="Times New Roman"/>
                <w:b/>
                <w:bCs/>
                <w:sz w:val="26"/>
                <w:szCs w:val="26"/>
                <w:lang w:eastAsia="ru-RU"/>
              </w:rPr>
            </w:pPr>
          </w:p>
        </w:tc>
      </w:tr>
      <w:tr w:rsidR="00A523AB">
        <w:trPr>
          <w:trHeight w:val="501"/>
        </w:trPr>
        <w:tc>
          <w:tcPr>
            <w:tcW w:w="1163"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color w:val="000000"/>
                <w:sz w:val="26"/>
                <w:szCs w:val="26"/>
                <w:lang w:eastAsia="ru-RU"/>
              </w:rPr>
              <w:t>1</w:t>
            </w:r>
          </w:p>
        </w:tc>
        <w:tc>
          <w:tcPr>
            <w:tcW w:w="4369" w:type="dxa"/>
            <w:gridSpan w:val="4"/>
            <w:tcBorders>
              <w:top w:val="single" w:sz="4" w:space="0" w:color="000000"/>
              <w:left w:val="single" w:sz="4" w:space="0" w:color="000000"/>
              <w:bottom w:val="single" w:sz="4" w:space="0" w:color="000000"/>
              <w:right w:val="single" w:sz="4" w:space="0" w:color="000000"/>
            </w:tcBorders>
            <w:shd w:val="clear" w:color="auto" w:fill="FFFFFF"/>
          </w:tcPr>
          <w:p w:rsidR="00A523AB" w:rsidRDefault="007E216C">
            <w:pPr>
              <w:widowControl w:val="0"/>
              <w:ind w:firstLine="0"/>
              <w:rPr>
                <w:sz w:val="26"/>
                <w:szCs w:val="26"/>
              </w:rPr>
            </w:pPr>
            <w:r>
              <w:rPr>
                <w:rFonts w:eastAsia="Times New Roman"/>
                <w:color w:val="000000"/>
                <w:sz w:val="26"/>
                <w:szCs w:val="26"/>
                <w:lang w:eastAsia="ru-RU"/>
              </w:rPr>
              <w:t xml:space="preserve">МБОУ </w:t>
            </w:r>
            <w:proofErr w:type="spellStart"/>
            <w:r>
              <w:rPr>
                <w:rFonts w:eastAsia="Times New Roman"/>
                <w:color w:val="000000"/>
                <w:sz w:val="26"/>
                <w:szCs w:val="26"/>
                <w:lang w:eastAsia="ru-RU"/>
              </w:rPr>
              <w:t>Чарковская</w:t>
            </w:r>
            <w:proofErr w:type="spellEnd"/>
            <w:r>
              <w:rPr>
                <w:rFonts w:eastAsia="Times New Roman"/>
                <w:color w:val="000000"/>
                <w:sz w:val="26"/>
                <w:szCs w:val="26"/>
                <w:lang w:eastAsia="ru-RU"/>
              </w:rPr>
              <w:t xml:space="preserve">  школа</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A523AB" w:rsidRDefault="007E216C">
            <w:pPr>
              <w:widowControl w:val="0"/>
              <w:snapToGrid w:val="0"/>
              <w:jc w:val="center"/>
              <w:rPr>
                <w:sz w:val="26"/>
                <w:szCs w:val="26"/>
              </w:rPr>
            </w:pPr>
            <w:r>
              <w:rPr>
                <w:rFonts w:eastAsia="Times New Roman"/>
                <w:sz w:val="26"/>
                <w:szCs w:val="26"/>
                <w:lang w:eastAsia="ru-RU"/>
              </w:rPr>
              <w:t>0,2553</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A523AB" w:rsidRDefault="00A523AB">
            <w:pPr>
              <w:widowControl w:val="0"/>
              <w:snapToGrid w:val="0"/>
              <w:jc w:val="center"/>
              <w:rPr>
                <w:rFonts w:eastAsia="Times New Roman"/>
                <w:sz w:val="26"/>
                <w:szCs w:val="26"/>
                <w:lang w:eastAsia="ru-RU"/>
              </w:rPr>
            </w:pPr>
          </w:p>
        </w:tc>
        <w:tc>
          <w:tcPr>
            <w:tcW w:w="1129" w:type="dxa"/>
            <w:tcBorders>
              <w:top w:val="single" w:sz="4" w:space="0" w:color="000000"/>
              <w:left w:val="single" w:sz="4" w:space="0" w:color="000000"/>
              <w:bottom w:val="single" w:sz="4" w:space="0" w:color="000000"/>
              <w:right w:val="single" w:sz="4" w:space="0" w:color="000000"/>
            </w:tcBorders>
            <w:shd w:val="clear" w:color="auto" w:fill="FFFFFF"/>
          </w:tcPr>
          <w:p w:rsidR="00A523AB" w:rsidRDefault="00A523AB">
            <w:pPr>
              <w:widowControl w:val="0"/>
              <w:snapToGrid w:val="0"/>
              <w:jc w:val="center"/>
              <w:rPr>
                <w:rFonts w:eastAsia="Times New Roman"/>
                <w:sz w:val="26"/>
                <w:szCs w:val="26"/>
                <w:lang w:eastAsia="ru-RU"/>
              </w:rPr>
            </w:pPr>
          </w:p>
        </w:tc>
      </w:tr>
      <w:tr w:rsidR="00A523AB">
        <w:trPr>
          <w:trHeight w:val="250"/>
        </w:trPr>
        <w:tc>
          <w:tcPr>
            <w:tcW w:w="1163"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color w:val="000000"/>
                <w:sz w:val="26"/>
                <w:szCs w:val="26"/>
                <w:lang w:eastAsia="ru-RU"/>
              </w:rPr>
              <w:t>2</w:t>
            </w:r>
          </w:p>
        </w:tc>
        <w:tc>
          <w:tcPr>
            <w:tcW w:w="4369" w:type="dxa"/>
            <w:gridSpan w:val="4"/>
            <w:tcBorders>
              <w:top w:val="single" w:sz="4" w:space="0" w:color="000000"/>
              <w:left w:val="single" w:sz="4" w:space="0" w:color="000000"/>
              <w:bottom w:val="single" w:sz="4" w:space="0" w:color="000000"/>
              <w:right w:val="single" w:sz="4" w:space="0" w:color="000000"/>
            </w:tcBorders>
            <w:shd w:val="clear" w:color="auto" w:fill="FFFFFF"/>
          </w:tcPr>
          <w:p w:rsidR="00A523AB" w:rsidRDefault="007E216C">
            <w:pPr>
              <w:widowControl w:val="0"/>
              <w:ind w:firstLine="0"/>
              <w:rPr>
                <w:sz w:val="26"/>
                <w:szCs w:val="26"/>
              </w:rPr>
            </w:pPr>
            <w:r>
              <w:rPr>
                <w:rFonts w:eastAsia="Times New Roman"/>
                <w:color w:val="000000"/>
                <w:sz w:val="26"/>
                <w:szCs w:val="26"/>
                <w:lang w:eastAsia="ru-RU"/>
              </w:rPr>
              <w:t xml:space="preserve">МБОУ </w:t>
            </w:r>
            <w:proofErr w:type="spellStart"/>
            <w:r>
              <w:rPr>
                <w:rFonts w:eastAsia="Times New Roman"/>
                <w:color w:val="000000"/>
                <w:sz w:val="26"/>
                <w:szCs w:val="26"/>
                <w:lang w:eastAsia="ru-RU"/>
              </w:rPr>
              <w:t>Чарковский</w:t>
            </w:r>
            <w:proofErr w:type="spellEnd"/>
            <w:r>
              <w:rPr>
                <w:rFonts w:eastAsia="Times New Roman"/>
                <w:color w:val="000000"/>
                <w:sz w:val="26"/>
                <w:szCs w:val="26"/>
                <w:lang w:eastAsia="ru-RU"/>
              </w:rPr>
              <w:t xml:space="preserve"> СДК</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A523AB" w:rsidRDefault="007E216C">
            <w:pPr>
              <w:widowControl w:val="0"/>
              <w:snapToGrid w:val="0"/>
              <w:jc w:val="center"/>
              <w:rPr>
                <w:sz w:val="26"/>
                <w:szCs w:val="26"/>
              </w:rPr>
            </w:pPr>
            <w:r>
              <w:rPr>
                <w:rFonts w:eastAsia="Times New Roman"/>
                <w:sz w:val="26"/>
                <w:szCs w:val="26"/>
                <w:lang w:eastAsia="ru-RU"/>
              </w:rPr>
              <w:t>0,0927</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A523AB" w:rsidRDefault="00A523AB">
            <w:pPr>
              <w:widowControl w:val="0"/>
              <w:snapToGrid w:val="0"/>
              <w:jc w:val="center"/>
              <w:rPr>
                <w:rFonts w:eastAsia="Times New Roman"/>
                <w:sz w:val="26"/>
                <w:szCs w:val="26"/>
                <w:lang w:eastAsia="ru-RU"/>
              </w:rPr>
            </w:pPr>
          </w:p>
        </w:tc>
        <w:tc>
          <w:tcPr>
            <w:tcW w:w="1129" w:type="dxa"/>
            <w:tcBorders>
              <w:top w:val="single" w:sz="4" w:space="0" w:color="000000"/>
              <w:left w:val="single" w:sz="4" w:space="0" w:color="000000"/>
              <w:bottom w:val="single" w:sz="4" w:space="0" w:color="000000"/>
              <w:right w:val="single" w:sz="4" w:space="0" w:color="000000"/>
            </w:tcBorders>
            <w:shd w:val="clear" w:color="auto" w:fill="FFFFFF"/>
          </w:tcPr>
          <w:p w:rsidR="00A523AB" w:rsidRDefault="00A523AB">
            <w:pPr>
              <w:widowControl w:val="0"/>
              <w:snapToGrid w:val="0"/>
              <w:jc w:val="center"/>
              <w:rPr>
                <w:rFonts w:eastAsia="Times New Roman"/>
                <w:sz w:val="26"/>
                <w:szCs w:val="26"/>
                <w:lang w:eastAsia="ru-RU"/>
              </w:rPr>
            </w:pPr>
          </w:p>
        </w:tc>
      </w:tr>
      <w:tr w:rsidR="00A523AB">
        <w:trPr>
          <w:trHeight w:val="250"/>
        </w:trPr>
        <w:tc>
          <w:tcPr>
            <w:tcW w:w="5532" w:type="dxa"/>
            <w:gridSpan w:val="6"/>
            <w:tcBorders>
              <w:top w:val="single" w:sz="4" w:space="0" w:color="000000"/>
              <w:left w:val="single" w:sz="4" w:space="0" w:color="000000"/>
              <w:bottom w:val="single" w:sz="4" w:space="0" w:color="000000"/>
              <w:right w:val="single" w:sz="4" w:space="0" w:color="000000"/>
            </w:tcBorders>
            <w:shd w:val="clear" w:color="auto" w:fill="FFFFFF"/>
            <w:vAlign w:val="bottom"/>
          </w:tcPr>
          <w:p w:rsidR="00A523AB" w:rsidRDefault="007E216C">
            <w:pPr>
              <w:widowControl w:val="0"/>
              <w:ind w:firstLine="0"/>
              <w:jc w:val="center"/>
              <w:rPr>
                <w:sz w:val="26"/>
                <w:szCs w:val="26"/>
              </w:rPr>
            </w:pPr>
            <w:r>
              <w:rPr>
                <w:rFonts w:eastAsia="Times New Roman"/>
                <w:b/>
                <w:bCs/>
                <w:color w:val="000000"/>
                <w:sz w:val="26"/>
                <w:szCs w:val="26"/>
                <w:lang w:eastAsia="ru-RU"/>
              </w:rPr>
              <w:t>ИТОГО</w:t>
            </w:r>
          </w:p>
        </w:tc>
        <w:tc>
          <w:tcPr>
            <w:tcW w:w="1842"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A523AB" w:rsidRDefault="007E216C">
            <w:pPr>
              <w:widowControl w:val="0"/>
              <w:snapToGrid w:val="0"/>
              <w:jc w:val="center"/>
              <w:rPr>
                <w:sz w:val="26"/>
                <w:szCs w:val="26"/>
              </w:rPr>
            </w:pPr>
            <w:r>
              <w:rPr>
                <w:rFonts w:eastAsia="Times New Roman"/>
                <w:b/>
                <w:bCs/>
                <w:color w:val="000000"/>
                <w:sz w:val="26"/>
                <w:szCs w:val="26"/>
                <w:lang w:eastAsia="ru-RU"/>
              </w:rPr>
              <w:t>0,3480</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rsidR="00A523AB" w:rsidRDefault="00A523AB">
            <w:pPr>
              <w:widowControl w:val="0"/>
              <w:snapToGrid w:val="0"/>
              <w:jc w:val="center"/>
              <w:rPr>
                <w:rFonts w:eastAsia="Times New Roman"/>
                <w:b/>
                <w:bCs/>
                <w:color w:val="000000"/>
                <w:sz w:val="26"/>
                <w:szCs w:val="26"/>
                <w:lang w:eastAsia="ru-RU"/>
              </w:rPr>
            </w:pPr>
          </w:p>
        </w:tc>
        <w:tc>
          <w:tcPr>
            <w:tcW w:w="1129" w:type="dxa"/>
            <w:tcBorders>
              <w:top w:val="single" w:sz="4" w:space="0" w:color="000000"/>
              <w:left w:val="single" w:sz="4" w:space="0" w:color="000000"/>
              <w:bottom w:val="single" w:sz="4" w:space="0" w:color="000000"/>
              <w:right w:val="single" w:sz="4" w:space="0" w:color="000000"/>
            </w:tcBorders>
            <w:shd w:val="clear" w:color="auto" w:fill="FFFFFF"/>
          </w:tcPr>
          <w:p w:rsidR="00A523AB" w:rsidRDefault="00A523AB">
            <w:pPr>
              <w:widowControl w:val="0"/>
              <w:snapToGrid w:val="0"/>
              <w:jc w:val="center"/>
              <w:rPr>
                <w:rFonts w:eastAsia="Times New Roman"/>
                <w:b/>
                <w:bCs/>
                <w:color w:val="000000"/>
                <w:sz w:val="26"/>
                <w:szCs w:val="26"/>
                <w:lang w:eastAsia="ru-RU"/>
              </w:rPr>
            </w:pPr>
          </w:p>
        </w:tc>
      </w:tr>
    </w:tbl>
    <w:p w:rsidR="00A523AB" w:rsidRDefault="00A523AB">
      <w:pPr>
        <w:ind w:firstLine="0"/>
        <w:jc w:val="both"/>
        <w:rPr>
          <w:rFonts w:eastAsia="Times New Roman"/>
          <w:sz w:val="26"/>
          <w:szCs w:val="26"/>
          <w:lang w:eastAsia="ru-RU"/>
        </w:rPr>
      </w:pPr>
    </w:p>
    <w:p w:rsidR="00A523AB" w:rsidRDefault="007E216C">
      <w:pPr>
        <w:ind w:firstLine="0"/>
        <w:jc w:val="center"/>
        <w:rPr>
          <w:sz w:val="26"/>
          <w:szCs w:val="26"/>
        </w:rPr>
      </w:pPr>
      <w:r>
        <w:rPr>
          <w:rFonts w:eastAsia="Times New Roman"/>
          <w:sz w:val="26"/>
          <w:szCs w:val="26"/>
          <w:lang w:eastAsia="ru-RU"/>
        </w:rPr>
        <w:t xml:space="preserve">Тепловая мощность источников теплоснабжения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  </w:t>
      </w:r>
    </w:p>
    <w:p w:rsidR="00A523AB" w:rsidRDefault="007E216C">
      <w:pPr>
        <w:ind w:firstLine="0"/>
        <w:jc w:val="right"/>
        <w:rPr>
          <w:sz w:val="26"/>
          <w:szCs w:val="26"/>
        </w:rPr>
      </w:pPr>
      <w:r>
        <w:rPr>
          <w:rFonts w:eastAsia="Times New Roman"/>
          <w:sz w:val="26"/>
          <w:szCs w:val="26"/>
          <w:lang w:eastAsia="ru-RU"/>
        </w:rPr>
        <w:t>Таблица 4</w:t>
      </w:r>
    </w:p>
    <w:tbl>
      <w:tblPr>
        <w:tblW w:w="9522" w:type="dxa"/>
        <w:tblInd w:w="-10" w:type="dxa"/>
        <w:tblLayout w:type="fixed"/>
        <w:tblCellMar>
          <w:left w:w="103" w:type="dxa"/>
        </w:tblCellMar>
        <w:tblLook w:val="0000"/>
      </w:tblPr>
      <w:tblGrid>
        <w:gridCol w:w="558"/>
        <w:gridCol w:w="1375"/>
        <w:gridCol w:w="1851"/>
        <w:gridCol w:w="1780"/>
        <w:gridCol w:w="1890"/>
        <w:gridCol w:w="2068"/>
      </w:tblGrid>
      <w:tr w:rsidR="00A523AB">
        <w:tc>
          <w:tcPr>
            <w:tcW w:w="55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w:t>
            </w:r>
          </w:p>
          <w:p w:rsidR="00A523AB" w:rsidRDefault="007E216C">
            <w:pPr>
              <w:widowControl w:val="0"/>
              <w:ind w:firstLine="0"/>
              <w:jc w:val="both"/>
              <w:rPr>
                <w:sz w:val="26"/>
                <w:szCs w:val="26"/>
              </w:rPr>
            </w:pPr>
            <w:r>
              <w:rPr>
                <w:rFonts w:eastAsia="Times New Roman"/>
                <w:sz w:val="26"/>
                <w:szCs w:val="26"/>
                <w:lang w:eastAsia="ru-RU"/>
              </w:rPr>
              <w:t>п/п</w:t>
            </w:r>
          </w:p>
        </w:tc>
        <w:tc>
          <w:tcPr>
            <w:tcW w:w="1375"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котельная</w:t>
            </w:r>
          </w:p>
        </w:tc>
        <w:tc>
          <w:tcPr>
            <w:tcW w:w="185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Наименование котлов</w:t>
            </w:r>
          </w:p>
        </w:tc>
        <w:tc>
          <w:tcPr>
            <w:tcW w:w="178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Год ввода в эксплуатацию</w:t>
            </w:r>
          </w:p>
        </w:tc>
        <w:tc>
          <w:tcPr>
            <w:tcW w:w="189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Установленная мощность, Гкал/ч</w:t>
            </w:r>
          </w:p>
        </w:tc>
        <w:tc>
          <w:tcPr>
            <w:tcW w:w="206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Присоединенная нагрузка, Гкал/ч</w:t>
            </w:r>
          </w:p>
        </w:tc>
      </w:tr>
      <w:tr w:rsidR="00A523AB">
        <w:tc>
          <w:tcPr>
            <w:tcW w:w="55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1</w:t>
            </w:r>
          </w:p>
        </w:tc>
        <w:tc>
          <w:tcPr>
            <w:tcW w:w="1375"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2</w:t>
            </w:r>
          </w:p>
        </w:tc>
        <w:tc>
          <w:tcPr>
            <w:tcW w:w="185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w:t>
            </w:r>
          </w:p>
        </w:tc>
        <w:tc>
          <w:tcPr>
            <w:tcW w:w="178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4</w:t>
            </w:r>
          </w:p>
        </w:tc>
        <w:tc>
          <w:tcPr>
            <w:tcW w:w="189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5</w:t>
            </w:r>
          </w:p>
        </w:tc>
        <w:tc>
          <w:tcPr>
            <w:tcW w:w="206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6</w:t>
            </w:r>
          </w:p>
        </w:tc>
      </w:tr>
      <w:tr w:rsidR="00A523AB">
        <w:tc>
          <w:tcPr>
            <w:tcW w:w="55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1</w:t>
            </w:r>
          </w:p>
        </w:tc>
        <w:tc>
          <w:tcPr>
            <w:tcW w:w="1375"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котельная</w:t>
            </w:r>
          </w:p>
        </w:tc>
        <w:tc>
          <w:tcPr>
            <w:tcW w:w="185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КВр-1.1</w:t>
            </w:r>
          </w:p>
          <w:p w:rsidR="00A523AB" w:rsidRDefault="007E216C">
            <w:pPr>
              <w:widowControl w:val="0"/>
              <w:ind w:firstLine="0"/>
              <w:jc w:val="center"/>
              <w:rPr>
                <w:sz w:val="26"/>
                <w:szCs w:val="26"/>
              </w:rPr>
            </w:pPr>
            <w:r>
              <w:rPr>
                <w:rFonts w:eastAsia="Times New Roman"/>
                <w:sz w:val="26"/>
                <w:szCs w:val="26"/>
                <w:lang w:eastAsia="ru-RU"/>
              </w:rPr>
              <w:t>КВр-1.1,</w:t>
            </w:r>
          </w:p>
          <w:p w:rsidR="00A523AB" w:rsidRDefault="007E216C">
            <w:pPr>
              <w:widowControl w:val="0"/>
              <w:ind w:firstLine="0"/>
              <w:rPr>
                <w:sz w:val="26"/>
                <w:szCs w:val="26"/>
              </w:rPr>
            </w:pPr>
            <w:r>
              <w:rPr>
                <w:rFonts w:eastAsia="Times New Roman"/>
                <w:sz w:val="26"/>
                <w:szCs w:val="26"/>
                <w:lang w:eastAsia="ru-RU"/>
              </w:rPr>
              <w:t xml:space="preserve">      КВр-1,1</w:t>
            </w:r>
          </w:p>
          <w:p w:rsidR="00A523AB" w:rsidRDefault="00A523AB">
            <w:pPr>
              <w:widowControl w:val="0"/>
              <w:ind w:firstLine="0"/>
              <w:rPr>
                <w:rFonts w:eastAsia="Times New Roman"/>
                <w:sz w:val="26"/>
                <w:szCs w:val="26"/>
                <w:lang w:eastAsia="ru-RU"/>
              </w:rPr>
            </w:pPr>
          </w:p>
        </w:tc>
        <w:tc>
          <w:tcPr>
            <w:tcW w:w="178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2020 г</w:t>
            </w:r>
          </w:p>
          <w:p w:rsidR="00A523AB" w:rsidRDefault="007E216C">
            <w:pPr>
              <w:widowControl w:val="0"/>
              <w:ind w:firstLine="0"/>
              <w:jc w:val="center"/>
              <w:rPr>
                <w:sz w:val="26"/>
                <w:szCs w:val="26"/>
              </w:rPr>
            </w:pPr>
            <w:r>
              <w:rPr>
                <w:rFonts w:eastAsia="Times New Roman"/>
                <w:sz w:val="26"/>
                <w:szCs w:val="26"/>
                <w:lang w:eastAsia="ru-RU"/>
              </w:rPr>
              <w:t>2021 г.</w:t>
            </w:r>
          </w:p>
          <w:p w:rsidR="00A523AB" w:rsidRDefault="007E216C">
            <w:pPr>
              <w:widowControl w:val="0"/>
              <w:ind w:firstLine="0"/>
              <w:jc w:val="center"/>
              <w:rPr>
                <w:sz w:val="26"/>
                <w:szCs w:val="26"/>
              </w:rPr>
            </w:pPr>
            <w:r>
              <w:rPr>
                <w:rFonts w:eastAsia="Times New Roman"/>
                <w:sz w:val="26"/>
                <w:szCs w:val="26"/>
                <w:lang w:eastAsia="ru-RU"/>
              </w:rPr>
              <w:t>2021 г</w:t>
            </w:r>
          </w:p>
        </w:tc>
        <w:tc>
          <w:tcPr>
            <w:tcW w:w="1890" w:type="dxa"/>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jc w:val="center"/>
              <w:rPr>
                <w:rFonts w:eastAsia="Times New Roman"/>
                <w:sz w:val="26"/>
                <w:szCs w:val="26"/>
                <w:lang w:eastAsia="ru-RU"/>
              </w:rPr>
            </w:pPr>
          </w:p>
          <w:p w:rsidR="00A523AB" w:rsidRDefault="007E216C">
            <w:pPr>
              <w:widowControl w:val="0"/>
              <w:ind w:firstLine="0"/>
              <w:jc w:val="center"/>
              <w:rPr>
                <w:sz w:val="26"/>
                <w:szCs w:val="26"/>
              </w:rPr>
            </w:pPr>
            <w:r>
              <w:rPr>
                <w:rFonts w:eastAsia="Times New Roman"/>
                <w:sz w:val="26"/>
                <w:szCs w:val="26"/>
                <w:lang w:eastAsia="ru-RU"/>
              </w:rPr>
              <w:t>3,0</w:t>
            </w:r>
          </w:p>
        </w:tc>
        <w:tc>
          <w:tcPr>
            <w:tcW w:w="206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widowControl w:val="0"/>
              <w:snapToGrid w:val="0"/>
              <w:ind w:firstLine="0"/>
              <w:jc w:val="center"/>
              <w:rPr>
                <w:rFonts w:eastAsia="Times New Roman"/>
                <w:sz w:val="26"/>
                <w:szCs w:val="26"/>
                <w:lang w:eastAsia="ru-RU"/>
              </w:rPr>
            </w:pPr>
          </w:p>
          <w:p w:rsidR="00A523AB" w:rsidRDefault="007E216C">
            <w:pPr>
              <w:widowControl w:val="0"/>
              <w:ind w:firstLine="0"/>
              <w:jc w:val="center"/>
              <w:rPr>
                <w:sz w:val="26"/>
                <w:szCs w:val="26"/>
              </w:rPr>
            </w:pPr>
            <w:r>
              <w:rPr>
                <w:rFonts w:eastAsia="Times New Roman"/>
                <w:sz w:val="26"/>
                <w:szCs w:val="26"/>
                <w:lang w:eastAsia="ru-RU"/>
              </w:rPr>
              <w:t>0,348</w:t>
            </w:r>
          </w:p>
        </w:tc>
      </w:tr>
    </w:tbl>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 xml:space="preserve">1.2. Площадь строительных фондов и приросты площади строительных фондов в соответствии с Генеральным планом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w:t>
      </w:r>
    </w:p>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 xml:space="preserve">По состоянию на 01.01.2026 г. жилой фонд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 составил 31,27 тыс. кв. м. Жилищный фонд поселения представлен индивидуальной жилой застройкой с </w:t>
      </w:r>
      <w:proofErr w:type="spellStart"/>
      <w:r>
        <w:rPr>
          <w:rFonts w:eastAsia="Times New Roman"/>
          <w:sz w:val="26"/>
          <w:szCs w:val="26"/>
          <w:lang w:eastAsia="ru-RU"/>
        </w:rPr>
        <w:t>приквартирными</w:t>
      </w:r>
      <w:proofErr w:type="spellEnd"/>
      <w:r>
        <w:rPr>
          <w:rFonts w:eastAsia="Times New Roman"/>
          <w:sz w:val="26"/>
          <w:szCs w:val="26"/>
          <w:lang w:eastAsia="ru-RU"/>
        </w:rPr>
        <w:t xml:space="preserve"> участками.</w:t>
      </w:r>
    </w:p>
    <w:p w:rsidR="00A523AB" w:rsidRDefault="007E216C">
      <w:pPr>
        <w:ind w:firstLine="850"/>
        <w:jc w:val="both"/>
        <w:rPr>
          <w:sz w:val="26"/>
          <w:szCs w:val="26"/>
        </w:rPr>
      </w:pPr>
      <w:r>
        <w:rPr>
          <w:rFonts w:eastAsia="Times New Roman"/>
          <w:sz w:val="26"/>
          <w:szCs w:val="26"/>
          <w:lang w:eastAsia="ru-RU"/>
        </w:rPr>
        <w:t xml:space="preserve">Одним из факторов, свидетельствующим об уровне благоустройства жилья, является степень обеспечения домов инженерным оборудованием. В структуре жилищного фонда основная доля – частное жилье. Основной жилой фонд представлен зданиями неблагоустроенными, одноэтажными, в деревянном </w:t>
      </w:r>
      <w:r>
        <w:rPr>
          <w:rFonts w:eastAsia="Times New Roman"/>
          <w:sz w:val="26"/>
          <w:szCs w:val="26"/>
          <w:lang w:eastAsia="ru-RU"/>
        </w:rPr>
        <w:lastRenderedPageBreak/>
        <w:t xml:space="preserve">исполнении, с печным отоплением. Характеристика жилищного фонда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 представлена в таблице 5.</w:t>
      </w:r>
    </w:p>
    <w:p w:rsidR="00A523AB" w:rsidRDefault="00A523AB">
      <w:pPr>
        <w:ind w:firstLine="0"/>
        <w:jc w:val="both"/>
        <w:rPr>
          <w:rFonts w:eastAsia="Times New Roman"/>
          <w:sz w:val="26"/>
          <w:szCs w:val="26"/>
          <w:lang w:eastAsia="ru-RU"/>
        </w:rPr>
      </w:pPr>
    </w:p>
    <w:p w:rsidR="00A523AB" w:rsidRDefault="007E216C">
      <w:pPr>
        <w:ind w:firstLine="0"/>
        <w:jc w:val="center"/>
        <w:rPr>
          <w:sz w:val="26"/>
          <w:szCs w:val="26"/>
        </w:rPr>
      </w:pPr>
      <w:r>
        <w:rPr>
          <w:rFonts w:eastAsia="Times New Roman"/>
          <w:sz w:val="26"/>
          <w:szCs w:val="26"/>
          <w:lang w:eastAsia="ru-RU"/>
        </w:rPr>
        <w:t xml:space="preserve">Характеристика жилищного фонда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 </w:t>
      </w:r>
    </w:p>
    <w:p w:rsidR="00A523AB" w:rsidRDefault="007E216C">
      <w:pPr>
        <w:ind w:firstLine="0"/>
        <w:jc w:val="right"/>
        <w:rPr>
          <w:sz w:val="26"/>
          <w:szCs w:val="26"/>
        </w:rPr>
      </w:pPr>
      <w:r>
        <w:rPr>
          <w:rFonts w:eastAsia="Times New Roman"/>
          <w:sz w:val="26"/>
          <w:szCs w:val="26"/>
          <w:lang w:eastAsia="ru-RU"/>
        </w:rPr>
        <w:t xml:space="preserve">Таблица 5   </w:t>
      </w:r>
    </w:p>
    <w:tbl>
      <w:tblPr>
        <w:tblW w:w="9413" w:type="dxa"/>
        <w:tblInd w:w="-10" w:type="dxa"/>
        <w:tblLayout w:type="fixed"/>
        <w:tblCellMar>
          <w:left w:w="103" w:type="dxa"/>
        </w:tblCellMar>
        <w:tblLook w:val="0000"/>
      </w:tblPr>
      <w:tblGrid>
        <w:gridCol w:w="674"/>
        <w:gridCol w:w="4110"/>
        <w:gridCol w:w="2396"/>
        <w:gridCol w:w="2233"/>
      </w:tblGrid>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 п/п</w:t>
            </w:r>
          </w:p>
        </w:tc>
        <w:tc>
          <w:tcPr>
            <w:tcW w:w="411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характеристика</w:t>
            </w:r>
          </w:p>
        </w:tc>
        <w:tc>
          <w:tcPr>
            <w:tcW w:w="2396"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кв.м</w:t>
            </w:r>
          </w:p>
        </w:tc>
        <w:tc>
          <w:tcPr>
            <w:tcW w:w="22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w:t>
            </w: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1</w:t>
            </w:r>
          </w:p>
        </w:tc>
        <w:tc>
          <w:tcPr>
            <w:tcW w:w="411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2</w:t>
            </w:r>
          </w:p>
        </w:tc>
        <w:tc>
          <w:tcPr>
            <w:tcW w:w="2396"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w:t>
            </w:r>
          </w:p>
        </w:tc>
        <w:tc>
          <w:tcPr>
            <w:tcW w:w="22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4</w:t>
            </w: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1</w:t>
            </w:r>
          </w:p>
        </w:tc>
        <w:tc>
          <w:tcPr>
            <w:tcW w:w="411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Жилищный фонд, итого</w:t>
            </w:r>
          </w:p>
        </w:tc>
        <w:tc>
          <w:tcPr>
            <w:tcW w:w="2396"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31270</w:t>
            </w:r>
          </w:p>
        </w:tc>
        <w:tc>
          <w:tcPr>
            <w:tcW w:w="22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100,00</w:t>
            </w: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1.1.</w:t>
            </w:r>
          </w:p>
        </w:tc>
        <w:tc>
          <w:tcPr>
            <w:tcW w:w="411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В том числе брошенный</w:t>
            </w:r>
          </w:p>
        </w:tc>
        <w:tc>
          <w:tcPr>
            <w:tcW w:w="2396"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w:t>
            </w:r>
          </w:p>
        </w:tc>
        <w:tc>
          <w:tcPr>
            <w:tcW w:w="22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w:t>
            </w: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1.2.</w:t>
            </w:r>
          </w:p>
        </w:tc>
        <w:tc>
          <w:tcPr>
            <w:tcW w:w="411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ветхий и аварийный</w:t>
            </w:r>
          </w:p>
        </w:tc>
        <w:tc>
          <w:tcPr>
            <w:tcW w:w="2396"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w:t>
            </w:r>
          </w:p>
        </w:tc>
        <w:tc>
          <w:tcPr>
            <w:tcW w:w="22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w:t>
            </w: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2</w:t>
            </w:r>
          </w:p>
        </w:tc>
        <w:tc>
          <w:tcPr>
            <w:tcW w:w="8739" w:type="dxa"/>
            <w:gridSpan w:val="3"/>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В том числе по типу застройки</w:t>
            </w: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2.1.</w:t>
            </w:r>
          </w:p>
        </w:tc>
        <w:tc>
          <w:tcPr>
            <w:tcW w:w="411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Жилые дома блокированной застройки</w:t>
            </w:r>
          </w:p>
        </w:tc>
        <w:tc>
          <w:tcPr>
            <w:tcW w:w="2396"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26480</w:t>
            </w:r>
          </w:p>
        </w:tc>
        <w:tc>
          <w:tcPr>
            <w:tcW w:w="22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84,68</w:t>
            </w: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2.2.</w:t>
            </w:r>
          </w:p>
        </w:tc>
        <w:tc>
          <w:tcPr>
            <w:tcW w:w="411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индивидуальная застройка</w:t>
            </w:r>
          </w:p>
        </w:tc>
        <w:tc>
          <w:tcPr>
            <w:tcW w:w="2396"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4790</w:t>
            </w:r>
          </w:p>
          <w:p w:rsidR="00A523AB" w:rsidRDefault="00A523AB">
            <w:pPr>
              <w:widowControl w:val="0"/>
              <w:ind w:firstLine="0"/>
              <w:jc w:val="center"/>
              <w:rPr>
                <w:rFonts w:eastAsia="Times New Roman"/>
                <w:sz w:val="26"/>
                <w:szCs w:val="26"/>
                <w:lang w:eastAsia="ru-RU"/>
              </w:rPr>
            </w:pPr>
          </w:p>
        </w:tc>
        <w:tc>
          <w:tcPr>
            <w:tcW w:w="22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15,32</w:t>
            </w: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w:t>
            </w:r>
          </w:p>
        </w:tc>
        <w:tc>
          <w:tcPr>
            <w:tcW w:w="8739" w:type="dxa"/>
            <w:gridSpan w:val="3"/>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В том числе по форме собственности</w:t>
            </w: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3.1.</w:t>
            </w:r>
          </w:p>
        </w:tc>
        <w:tc>
          <w:tcPr>
            <w:tcW w:w="411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Государственная и муниципальная</w:t>
            </w:r>
          </w:p>
          <w:p w:rsidR="00A523AB" w:rsidRDefault="007E216C">
            <w:pPr>
              <w:widowControl w:val="0"/>
              <w:ind w:firstLine="0"/>
              <w:jc w:val="both"/>
              <w:rPr>
                <w:sz w:val="26"/>
                <w:szCs w:val="26"/>
              </w:rPr>
            </w:pPr>
            <w:r>
              <w:rPr>
                <w:rFonts w:eastAsia="Times New Roman"/>
                <w:sz w:val="26"/>
                <w:szCs w:val="26"/>
                <w:lang w:eastAsia="ru-RU"/>
              </w:rPr>
              <w:t>собственность</w:t>
            </w:r>
          </w:p>
        </w:tc>
        <w:tc>
          <w:tcPr>
            <w:tcW w:w="2396"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2930</w:t>
            </w:r>
          </w:p>
        </w:tc>
        <w:tc>
          <w:tcPr>
            <w:tcW w:w="22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9,37</w:t>
            </w: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3.2.</w:t>
            </w:r>
          </w:p>
        </w:tc>
        <w:tc>
          <w:tcPr>
            <w:tcW w:w="411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частная собственность</w:t>
            </w:r>
          </w:p>
        </w:tc>
        <w:tc>
          <w:tcPr>
            <w:tcW w:w="2396"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28340</w:t>
            </w:r>
          </w:p>
        </w:tc>
        <w:tc>
          <w:tcPr>
            <w:tcW w:w="22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90,63</w:t>
            </w: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4</w:t>
            </w:r>
          </w:p>
        </w:tc>
        <w:tc>
          <w:tcPr>
            <w:tcW w:w="8739" w:type="dxa"/>
            <w:gridSpan w:val="3"/>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В том числе по обеспеченности централизованными инженерными сетями</w:t>
            </w: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4.1.</w:t>
            </w:r>
          </w:p>
        </w:tc>
        <w:tc>
          <w:tcPr>
            <w:tcW w:w="411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обеспеченность водопроводом</w:t>
            </w:r>
          </w:p>
        </w:tc>
        <w:tc>
          <w:tcPr>
            <w:tcW w:w="2396" w:type="dxa"/>
            <w:vMerge w:val="restart"/>
            <w:tcBorders>
              <w:top w:val="single" w:sz="4" w:space="0" w:color="000000"/>
              <w:left w:val="single" w:sz="4" w:space="0" w:color="000000"/>
              <w:bottom w:val="single" w:sz="4" w:space="0" w:color="000000"/>
            </w:tcBorders>
            <w:shd w:val="clear" w:color="auto" w:fill="auto"/>
          </w:tcPr>
          <w:p w:rsidR="00A523AB" w:rsidRDefault="007E216C">
            <w:pPr>
              <w:widowControl w:val="0"/>
              <w:snapToGrid w:val="0"/>
              <w:ind w:firstLine="0"/>
              <w:jc w:val="center"/>
              <w:rPr>
                <w:sz w:val="26"/>
                <w:szCs w:val="26"/>
              </w:rPr>
            </w:pPr>
            <w:r>
              <w:rPr>
                <w:rFonts w:eastAsia="Times New Roman"/>
                <w:sz w:val="26"/>
                <w:szCs w:val="26"/>
                <w:lang w:eastAsia="ru-RU"/>
              </w:rPr>
              <w:t>150</w:t>
            </w:r>
          </w:p>
          <w:p w:rsidR="00A523AB" w:rsidRDefault="007E216C">
            <w:pPr>
              <w:widowControl w:val="0"/>
              <w:ind w:firstLine="0"/>
              <w:jc w:val="center"/>
              <w:rPr>
                <w:sz w:val="26"/>
                <w:szCs w:val="26"/>
              </w:rPr>
            </w:pPr>
            <w:r>
              <w:rPr>
                <w:rFonts w:eastAsia="Times New Roman"/>
                <w:sz w:val="26"/>
                <w:szCs w:val="26"/>
                <w:lang w:eastAsia="ru-RU"/>
              </w:rPr>
              <w:t>-</w:t>
            </w:r>
          </w:p>
          <w:p w:rsidR="00A523AB" w:rsidRDefault="007E216C">
            <w:pPr>
              <w:widowControl w:val="0"/>
              <w:ind w:firstLine="0"/>
              <w:jc w:val="center"/>
              <w:rPr>
                <w:sz w:val="26"/>
                <w:szCs w:val="26"/>
              </w:rPr>
            </w:pPr>
            <w:r>
              <w:rPr>
                <w:rFonts w:eastAsia="Times New Roman"/>
                <w:sz w:val="26"/>
                <w:szCs w:val="26"/>
                <w:lang w:eastAsia="ru-RU"/>
              </w:rPr>
              <w:t>-</w:t>
            </w:r>
          </w:p>
          <w:p w:rsidR="00A523AB" w:rsidRDefault="007E216C">
            <w:pPr>
              <w:widowControl w:val="0"/>
              <w:ind w:firstLine="0"/>
              <w:jc w:val="center"/>
              <w:rPr>
                <w:sz w:val="26"/>
                <w:szCs w:val="26"/>
              </w:rPr>
            </w:pPr>
            <w:r>
              <w:rPr>
                <w:rFonts w:eastAsia="Times New Roman"/>
                <w:sz w:val="26"/>
                <w:szCs w:val="26"/>
                <w:lang w:eastAsia="ru-RU"/>
              </w:rPr>
              <w:t>4700</w:t>
            </w:r>
          </w:p>
        </w:tc>
        <w:tc>
          <w:tcPr>
            <w:tcW w:w="223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snapToGrid w:val="0"/>
              <w:ind w:firstLine="0"/>
              <w:jc w:val="center"/>
              <w:rPr>
                <w:sz w:val="26"/>
                <w:szCs w:val="26"/>
              </w:rPr>
            </w:pPr>
            <w:r>
              <w:rPr>
                <w:rFonts w:eastAsia="Times New Roman"/>
                <w:sz w:val="26"/>
                <w:szCs w:val="26"/>
                <w:lang w:eastAsia="ru-RU"/>
              </w:rPr>
              <w:t>0,4</w:t>
            </w:r>
          </w:p>
          <w:p w:rsidR="00A523AB" w:rsidRDefault="007E216C">
            <w:pPr>
              <w:widowControl w:val="0"/>
              <w:ind w:firstLine="0"/>
              <w:jc w:val="center"/>
              <w:rPr>
                <w:sz w:val="26"/>
                <w:szCs w:val="26"/>
              </w:rPr>
            </w:pPr>
            <w:r>
              <w:rPr>
                <w:rFonts w:eastAsia="Times New Roman"/>
                <w:sz w:val="26"/>
                <w:szCs w:val="26"/>
                <w:lang w:eastAsia="ru-RU"/>
              </w:rPr>
              <w:t>-</w:t>
            </w:r>
          </w:p>
          <w:p w:rsidR="00A523AB" w:rsidRDefault="007E216C">
            <w:pPr>
              <w:widowControl w:val="0"/>
              <w:ind w:firstLine="0"/>
              <w:jc w:val="center"/>
              <w:rPr>
                <w:sz w:val="26"/>
                <w:szCs w:val="26"/>
              </w:rPr>
            </w:pPr>
            <w:r>
              <w:rPr>
                <w:rFonts w:eastAsia="Times New Roman"/>
                <w:sz w:val="26"/>
                <w:szCs w:val="26"/>
                <w:lang w:eastAsia="ru-RU"/>
              </w:rPr>
              <w:t>-</w:t>
            </w:r>
          </w:p>
          <w:p w:rsidR="00A523AB" w:rsidRDefault="007E216C">
            <w:pPr>
              <w:widowControl w:val="0"/>
              <w:ind w:firstLine="0"/>
              <w:jc w:val="center"/>
              <w:rPr>
                <w:sz w:val="26"/>
                <w:szCs w:val="26"/>
              </w:rPr>
            </w:pPr>
            <w:r>
              <w:rPr>
                <w:rFonts w:eastAsia="Times New Roman"/>
                <w:sz w:val="26"/>
                <w:szCs w:val="26"/>
                <w:lang w:eastAsia="ru-RU"/>
              </w:rPr>
              <w:t>15,03</w:t>
            </w:r>
          </w:p>
          <w:p w:rsidR="00A523AB" w:rsidRDefault="00A523AB">
            <w:pPr>
              <w:widowControl w:val="0"/>
              <w:ind w:firstLine="0"/>
              <w:rPr>
                <w:rFonts w:eastAsia="Times New Roman"/>
                <w:sz w:val="26"/>
                <w:szCs w:val="26"/>
                <w:lang w:eastAsia="ru-RU"/>
              </w:rPr>
            </w:pP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4.2.</w:t>
            </w:r>
          </w:p>
        </w:tc>
        <w:tc>
          <w:tcPr>
            <w:tcW w:w="411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обеспеченность канализацией</w:t>
            </w:r>
          </w:p>
        </w:tc>
        <w:tc>
          <w:tcPr>
            <w:tcW w:w="2396" w:type="dxa"/>
            <w:vMerge/>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jc w:val="center"/>
              <w:rPr>
                <w:rFonts w:eastAsia="Times New Roman"/>
                <w:sz w:val="26"/>
                <w:szCs w:val="26"/>
                <w:lang w:eastAsia="ru-RU"/>
              </w:rPr>
            </w:pPr>
          </w:p>
        </w:tc>
        <w:tc>
          <w:tcPr>
            <w:tcW w:w="2233" w:type="dxa"/>
            <w:vMerge/>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widowControl w:val="0"/>
              <w:snapToGrid w:val="0"/>
              <w:ind w:firstLine="0"/>
              <w:jc w:val="center"/>
              <w:rPr>
                <w:rFonts w:eastAsia="Times New Roman"/>
                <w:sz w:val="26"/>
                <w:szCs w:val="26"/>
                <w:lang w:eastAsia="ru-RU"/>
              </w:rPr>
            </w:pP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4.3.</w:t>
            </w:r>
          </w:p>
        </w:tc>
        <w:tc>
          <w:tcPr>
            <w:tcW w:w="411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обеспеченность отоплением</w:t>
            </w:r>
          </w:p>
        </w:tc>
        <w:tc>
          <w:tcPr>
            <w:tcW w:w="2396" w:type="dxa"/>
            <w:vMerge/>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jc w:val="center"/>
              <w:rPr>
                <w:rFonts w:eastAsia="Times New Roman"/>
                <w:sz w:val="26"/>
                <w:szCs w:val="26"/>
                <w:lang w:eastAsia="ru-RU"/>
              </w:rPr>
            </w:pPr>
          </w:p>
        </w:tc>
        <w:tc>
          <w:tcPr>
            <w:tcW w:w="2233" w:type="dxa"/>
            <w:vMerge/>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widowControl w:val="0"/>
              <w:snapToGrid w:val="0"/>
              <w:ind w:firstLine="0"/>
              <w:jc w:val="center"/>
              <w:rPr>
                <w:rFonts w:eastAsia="Times New Roman"/>
                <w:sz w:val="26"/>
                <w:szCs w:val="26"/>
                <w:lang w:eastAsia="ru-RU"/>
              </w:rPr>
            </w:pP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4.4.</w:t>
            </w:r>
          </w:p>
        </w:tc>
        <w:tc>
          <w:tcPr>
            <w:tcW w:w="411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обеспеченность ваннами</w:t>
            </w:r>
          </w:p>
        </w:tc>
        <w:tc>
          <w:tcPr>
            <w:tcW w:w="2396" w:type="dxa"/>
            <w:vMerge/>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jc w:val="center"/>
              <w:rPr>
                <w:rFonts w:eastAsia="Times New Roman"/>
                <w:sz w:val="26"/>
                <w:szCs w:val="26"/>
                <w:lang w:eastAsia="ru-RU"/>
              </w:rPr>
            </w:pPr>
          </w:p>
        </w:tc>
        <w:tc>
          <w:tcPr>
            <w:tcW w:w="2233" w:type="dxa"/>
            <w:vMerge/>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widowControl w:val="0"/>
              <w:snapToGrid w:val="0"/>
              <w:ind w:firstLine="0"/>
              <w:jc w:val="center"/>
              <w:rPr>
                <w:rFonts w:eastAsia="Times New Roman"/>
                <w:sz w:val="26"/>
                <w:szCs w:val="26"/>
                <w:lang w:eastAsia="ru-RU"/>
              </w:rPr>
            </w:pP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4.5.</w:t>
            </w:r>
          </w:p>
        </w:tc>
        <w:tc>
          <w:tcPr>
            <w:tcW w:w="411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обеспеченность электрическими</w:t>
            </w:r>
          </w:p>
          <w:p w:rsidR="00A523AB" w:rsidRDefault="007E216C">
            <w:pPr>
              <w:widowControl w:val="0"/>
              <w:ind w:firstLine="0"/>
              <w:jc w:val="both"/>
              <w:rPr>
                <w:sz w:val="26"/>
                <w:szCs w:val="26"/>
              </w:rPr>
            </w:pPr>
            <w:r>
              <w:rPr>
                <w:rFonts w:eastAsia="Times New Roman"/>
                <w:sz w:val="26"/>
                <w:szCs w:val="26"/>
                <w:lang w:eastAsia="ru-RU"/>
              </w:rPr>
              <w:t>плитами</w:t>
            </w:r>
          </w:p>
        </w:tc>
        <w:tc>
          <w:tcPr>
            <w:tcW w:w="2396"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24210</w:t>
            </w:r>
          </w:p>
        </w:tc>
        <w:tc>
          <w:tcPr>
            <w:tcW w:w="22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77,42</w:t>
            </w:r>
          </w:p>
        </w:tc>
      </w:tr>
      <w:tr w:rsidR="00A523AB">
        <w:tc>
          <w:tcPr>
            <w:tcW w:w="6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4.6.</w:t>
            </w:r>
          </w:p>
        </w:tc>
        <w:tc>
          <w:tcPr>
            <w:tcW w:w="411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Обеспеченность газом (сетевым, сжиженным)</w:t>
            </w:r>
          </w:p>
        </w:tc>
        <w:tc>
          <w:tcPr>
            <w:tcW w:w="2396"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7060</w:t>
            </w:r>
          </w:p>
        </w:tc>
        <w:tc>
          <w:tcPr>
            <w:tcW w:w="22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22,58</w:t>
            </w:r>
          </w:p>
        </w:tc>
      </w:tr>
    </w:tbl>
    <w:p w:rsidR="00A523AB" w:rsidRDefault="00A523AB">
      <w:pPr>
        <w:ind w:firstLine="0"/>
        <w:jc w:val="both"/>
        <w:rPr>
          <w:rFonts w:eastAsia="Times New Roman"/>
          <w:sz w:val="26"/>
          <w:szCs w:val="26"/>
          <w:lang w:eastAsia="ru-RU"/>
        </w:rPr>
      </w:pPr>
    </w:p>
    <w:p w:rsidR="00A523AB" w:rsidRDefault="007E216C">
      <w:pPr>
        <w:ind w:firstLine="794"/>
        <w:jc w:val="both"/>
        <w:rPr>
          <w:sz w:val="26"/>
          <w:szCs w:val="26"/>
        </w:rPr>
      </w:pPr>
      <w:r>
        <w:rPr>
          <w:rFonts w:eastAsia="Times New Roman"/>
          <w:sz w:val="26"/>
          <w:szCs w:val="26"/>
          <w:lang w:eastAsia="ru-RU"/>
        </w:rPr>
        <w:t>Генеральным планом не предполагается выделение земельных участков на территории поселения для индивидуального жилищного строительства.</w:t>
      </w:r>
    </w:p>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 xml:space="preserve">Расчет объемов и площадей территорий нового жилищного строительства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 </w:t>
      </w:r>
    </w:p>
    <w:p w:rsidR="00A523AB" w:rsidRDefault="007E216C">
      <w:pPr>
        <w:ind w:firstLine="0"/>
        <w:jc w:val="right"/>
        <w:rPr>
          <w:sz w:val="26"/>
          <w:szCs w:val="26"/>
        </w:rPr>
      </w:pPr>
      <w:r>
        <w:rPr>
          <w:rFonts w:eastAsia="Times New Roman"/>
          <w:sz w:val="26"/>
          <w:szCs w:val="26"/>
          <w:lang w:eastAsia="ru-RU"/>
        </w:rPr>
        <w:t>Таблица 6</w:t>
      </w:r>
    </w:p>
    <w:tbl>
      <w:tblPr>
        <w:tblW w:w="9585" w:type="dxa"/>
        <w:tblInd w:w="-10" w:type="dxa"/>
        <w:tblLayout w:type="fixed"/>
        <w:tblCellMar>
          <w:left w:w="103" w:type="dxa"/>
        </w:tblCellMar>
        <w:tblLook w:val="0000"/>
      </w:tblPr>
      <w:tblGrid>
        <w:gridCol w:w="557"/>
        <w:gridCol w:w="2653"/>
        <w:gridCol w:w="2073"/>
        <w:gridCol w:w="1971"/>
        <w:gridCol w:w="2331"/>
      </w:tblGrid>
      <w:tr w:rsidR="00A523AB">
        <w:tc>
          <w:tcPr>
            <w:tcW w:w="55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w:t>
            </w:r>
          </w:p>
          <w:p w:rsidR="00A523AB" w:rsidRDefault="007E216C">
            <w:pPr>
              <w:widowControl w:val="0"/>
              <w:ind w:firstLine="0"/>
              <w:jc w:val="both"/>
              <w:rPr>
                <w:sz w:val="26"/>
                <w:szCs w:val="26"/>
              </w:rPr>
            </w:pPr>
            <w:r>
              <w:rPr>
                <w:rFonts w:eastAsia="Times New Roman"/>
                <w:sz w:val="26"/>
                <w:szCs w:val="26"/>
                <w:lang w:eastAsia="ru-RU"/>
              </w:rPr>
              <w:t>п/п</w:t>
            </w:r>
          </w:p>
        </w:tc>
        <w:tc>
          <w:tcPr>
            <w:tcW w:w="265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Показатели</w:t>
            </w:r>
          </w:p>
        </w:tc>
        <w:tc>
          <w:tcPr>
            <w:tcW w:w="20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Единицы</w:t>
            </w:r>
          </w:p>
          <w:p w:rsidR="00A523AB" w:rsidRDefault="007E216C">
            <w:pPr>
              <w:widowControl w:val="0"/>
              <w:ind w:firstLine="0"/>
              <w:jc w:val="center"/>
              <w:rPr>
                <w:sz w:val="26"/>
                <w:szCs w:val="26"/>
              </w:rPr>
            </w:pPr>
            <w:r>
              <w:rPr>
                <w:rFonts w:eastAsia="Times New Roman"/>
                <w:sz w:val="26"/>
                <w:szCs w:val="26"/>
                <w:lang w:eastAsia="ru-RU"/>
              </w:rPr>
              <w:t>измерения</w:t>
            </w:r>
          </w:p>
        </w:tc>
        <w:tc>
          <w:tcPr>
            <w:tcW w:w="197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rPr>
              <w:t>За 2024 год</w:t>
            </w:r>
          </w:p>
          <w:p w:rsidR="00A523AB" w:rsidRDefault="00A523AB">
            <w:pPr>
              <w:widowControl w:val="0"/>
              <w:jc w:val="center"/>
              <w:rPr>
                <w:sz w:val="26"/>
                <w:szCs w:val="26"/>
              </w:rPr>
            </w:pPr>
          </w:p>
        </w:tc>
        <w:tc>
          <w:tcPr>
            <w:tcW w:w="233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rPr>
              <w:t>В перспективе</w:t>
            </w:r>
          </w:p>
        </w:tc>
      </w:tr>
      <w:tr w:rsidR="00A523AB">
        <w:tc>
          <w:tcPr>
            <w:tcW w:w="55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1</w:t>
            </w:r>
          </w:p>
        </w:tc>
        <w:tc>
          <w:tcPr>
            <w:tcW w:w="265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2</w:t>
            </w:r>
          </w:p>
        </w:tc>
        <w:tc>
          <w:tcPr>
            <w:tcW w:w="20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w:t>
            </w:r>
          </w:p>
        </w:tc>
        <w:tc>
          <w:tcPr>
            <w:tcW w:w="197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4</w:t>
            </w:r>
          </w:p>
        </w:tc>
        <w:tc>
          <w:tcPr>
            <w:tcW w:w="233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5</w:t>
            </w:r>
          </w:p>
        </w:tc>
      </w:tr>
      <w:tr w:rsidR="00A523AB">
        <w:tc>
          <w:tcPr>
            <w:tcW w:w="55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1</w:t>
            </w:r>
          </w:p>
        </w:tc>
        <w:tc>
          <w:tcPr>
            <w:tcW w:w="265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Численность населения</w:t>
            </w:r>
          </w:p>
        </w:tc>
        <w:tc>
          <w:tcPr>
            <w:tcW w:w="20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чел.</w:t>
            </w:r>
          </w:p>
        </w:tc>
        <w:tc>
          <w:tcPr>
            <w:tcW w:w="197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1524</w:t>
            </w:r>
          </w:p>
        </w:tc>
        <w:tc>
          <w:tcPr>
            <w:tcW w:w="233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1636</w:t>
            </w:r>
          </w:p>
        </w:tc>
      </w:tr>
      <w:tr w:rsidR="00A523AB">
        <w:tc>
          <w:tcPr>
            <w:tcW w:w="55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2</w:t>
            </w:r>
          </w:p>
        </w:tc>
        <w:tc>
          <w:tcPr>
            <w:tcW w:w="265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Средняя жилищная</w:t>
            </w:r>
          </w:p>
          <w:p w:rsidR="00A523AB" w:rsidRDefault="007E216C">
            <w:pPr>
              <w:widowControl w:val="0"/>
              <w:ind w:firstLine="0"/>
              <w:jc w:val="both"/>
              <w:rPr>
                <w:sz w:val="26"/>
                <w:szCs w:val="26"/>
              </w:rPr>
            </w:pPr>
            <w:r>
              <w:rPr>
                <w:rFonts w:eastAsia="Times New Roman"/>
                <w:sz w:val="26"/>
                <w:szCs w:val="26"/>
                <w:lang w:eastAsia="ru-RU"/>
              </w:rPr>
              <w:t>обеспеченность</w:t>
            </w:r>
          </w:p>
        </w:tc>
        <w:tc>
          <w:tcPr>
            <w:tcW w:w="20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кв.м/чел.</w:t>
            </w:r>
          </w:p>
        </w:tc>
        <w:tc>
          <w:tcPr>
            <w:tcW w:w="197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19,11</w:t>
            </w:r>
          </w:p>
        </w:tc>
        <w:tc>
          <w:tcPr>
            <w:tcW w:w="233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19,11</w:t>
            </w:r>
          </w:p>
        </w:tc>
      </w:tr>
      <w:tr w:rsidR="00A523AB">
        <w:tc>
          <w:tcPr>
            <w:tcW w:w="55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w:t>
            </w:r>
          </w:p>
        </w:tc>
        <w:tc>
          <w:tcPr>
            <w:tcW w:w="265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Существующий</w:t>
            </w:r>
          </w:p>
          <w:p w:rsidR="00A523AB" w:rsidRDefault="007E216C">
            <w:pPr>
              <w:widowControl w:val="0"/>
              <w:ind w:firstLine="0"/>
              <w:jc w:val="both"/>
              <w:rPr>
                <w:sz w:val="26"/>
                <w:szCs w:val="26"/>
              </w:rPr>
            </w:pPr>
            <w:r>
              <w:rPr>
                <w:rFonts w:eastAsia="Times New Roman"/>
                <w:sz w:val="26"/>
                <w:szCs w:val="26"/>
                <w:lang w:eastAsia="ru-RU"/>
              </w:rPr>
              <w:t>жилищный фонд на</w:t>
            </w:r>
          </w:p>
          <w:p w:rsidR="00A523AB" w:rsidRDefault="007E216C">
            <w:pPr>
              <w:widowControl w:val="0"/>
              <w:ind w:firstLine="0"/>
              <w:jc w:val="both"/>
              <w:rPr>
                <w:sz w:val="26"/>
                <w:szCs w:val="26"/>
              </w:rPr>
            </w:pPr>
            <w:r>
              <w:rPr>
                <w:rFonts w:eastAsia="Times New Roman"/>
                <w:sz w:val="26"/>
                <w:szCs w:val="26"/>
                <w:lang w:eastAsia="ru-RU"/>
              </w:rPr>
              <w:lastRenderedPageBreak/>
              <w:t>(01.01.2026г.)</w:t>
            </w:r>
          </w:p>
        </w:tc>
        <w:tc>
          <w:tcPr>
            <w:tcW w:w="20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lastRenderedPageBreak/>
              <w:t>кв.м</w:t>
            </w:r>
          </w:p>
        </w:tc>
        <w:tc>
          <w:tcPr>
            <w:tcW w:w="197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31270</w:t>
            </w:r>
          </w:p>
        </w:tc>
        <w:tc>
          <w:tcPr>
            <w:tcW w:w="233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31270,0</w:t>
            </w:r>
          </w:p>
        </w:tc>
      </w:tr>
      <w:tr w:rsidR="00A523AB">
        <w:tc>
          <w:tcPr>
            <w:tcW w:w="55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lastRenderedPageBreak/>
              <w:t>4</w:t>
            </w:r>
          </w:p>
        </w:tc>
        <w:tc>
          <w:tcPr>
            <w:tcW w:w="265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Убыль жилищного фонда</w:t>
            </w:r>
          </w:p>
        </w:tc>
        <w:tc>
          <w:tcPr>
            <w:tcW w:w="20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кв.м</w:t>
            </w:r>
          </w:p>
        </w:tc>
        <w:tc>
          <w:tcPr>
            <w:tcW w:w="197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w:t>
            </w:r>
          </w:p>
        </w:tc>
        <w:tc>
          <w:tcPr>
            <w:tcW w:w="233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snapToGrid w:val="0"/>
              <w:ind w:firstLine="0"/>
              <w:jc w:val="center"/>
              <w:rPr>
                <w:sz w:val="26"/>
                <w:szCs w:val="26"/>
              </w:rPr>
            </w:pPr>
            <w:r>
              <w:rPr>
                <w:rFonts w:eastAsia="Times New Roman"/>
                <w:sz w:val="26"/>
                <w:szCs w:val="26"/>
                <w:lang w:eastAsia="ru-RU"/>
              </w:rPr>
              <w:t>-</w:t>
            </w:r>
          </w:p>
        </w:tc>
      </w:tr>
      <w:tr w:rsidR="00A523AB">
        <w:tc>
          <w:tcPr>
            <w:tcW w:w="55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5</w:t>
            </w:r>
          </w:p>
        </w:tc>
        <w:tc>
          <w:tcPr>
            <w:tcW w:w="265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Требуемый жилищный</w:t>
            </w:r>
          </w:p>
          <w:p w:rsidR="00A523AB" w:rsidRDefault="007E216C">
            <w:pPr>
              <w:widowControl w:val="0"/>
              <w:ind w:firstLine="0"/>
              <w:jc w:val="both"/>
              <w:rPr>
                <w:sz w:val="26"/>
                <w:szCs w:val="26"/>
              </w:rPr>
            </w:pPr>
            <w:r>
              <w:rPr>
                <w:rFonts w:eastAsia="Times New Roman"/>
                <w:sz w:val="26"/>
                <w:szCs w:val="26"/>
                <w:lang w:eastAsia="ru-RU"/>
              </w:rPr>
              <w:t>фонд, итого</w:t>
            </w:r>
          </w:p>
        </w:tc>
        <w:tc>
          <w:tcPr>
            <w:tcW w:w="20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кв.м</w:t>
            </w:r>
          </w:p>
        </w:tc>
        <w:tc>
          <w:tcPr>
            <w:tcW w:w="197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w:t>
            </w:r>
          </w:p>
        </w:tc>
        <w:tc>
          <w:tcPr>
            <w:tcW w:w="233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snapToGrid w:val="0"/>
              <w:ind w:firstLine="0"/>
              <w:jc w:val="center"/>
              <w:rPr>
                <w:sz w:val="26"/>
                <w:szCs w:val="26"/>
              </w:rPr>
            </w:pPr>
            <w:r>
              <w:rPr>
                <w:rFonts w:eastAsia="Times New Roman"/>
                <w:sz w:val="26"/>
                <w:szCs w:val="26"/>
                <w:lang w:eastAsia="ru-RU"/>
              </w:rPr>
              <w:t>-</w:t>
            </w:r>
          </w:p>
        </w:tc>
      </w:tr>
      <w:tr w:rsidR="00A523AB">
        <w:tc>
          <w:tcPr>
            <w:tcW w:w="55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6</w:t>
            </w:r>
          </w:p>
        </w:tc>
        <w:tc>
          <w:tcPr>
            <w:tcW w:w="265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Сохраняемый жилищный</w:t>
            </w:r>
          </w:p>
          <w:p w:rsidR="00A523AB" w:rsidRDefault="007E216C">
            <w:pPr>
              <w:widowControl w:val="0"/>
              <w:ind w:firstLine="0"/>
              <w:jc w:val="both"/>
              <w:rPr>
                <w:sz w:val="26"/>
                <w:szCs w:val="26"/>
              </w:rPr>
            </w:pPr>
            <w:r>
              <w:rPr>
                <w:rFonts w:eastAsia="Times New Roman"/>
                <w:sz w:val="26"/>
                <w:szCs w:val="26"/>
                <w:lang w:eastAsia="ru-RU"/>
              </w:rPr>
              <w:t>фонд</w:t>
            </w:r>
          </w:p>
        </w:tc>
        <w:tc>
          <w:tcPr>
            <w:tcW w:w="20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кв.м</w:t>
            </w:r>
          </w:p>
        </w:tc>
        <w:tc>
          <w:tcPr>
            <w:tcW w:w="197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31270</w:t>
            </w:r>
          </w:p>
        </w:tc>
        <w:tc>
          <w:tcPr>
            <w:tcW w:w="233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snapToGrid w:val="0"/>
              <w:ind w:firstLine="0"/>
              <w:jc w:val="center"/>
              <w:rPr>
                <w:sz w:val="26"/>
                <w:szCs w:val="26"/>
              </w:rPr>
            </w:pPr>
            <w:r>
              <w:rPr>
                <w:rFonts w:eastAsia="Times New Roman"/>
                <w:sz w:val="26"/>
                <w:szCs w:val="26"/>
                <w:lang w:eastAsia="ru-RU"/>
              </w:rPr>
              <w:t>31270</w:t>
            </w:r>
          </w:p>
        </w:tc>
      </w:tr>
      <w:tr w:rsidR="00A523AB">
        <w:tc>
          <w:tcPr>
            <w:tcW w:w="55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7</w:t>
            </w:r>
          </w:p>
        </w:tc>
        <w:tc>
          <w:tcPr>
            <w:tcW w:w="265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Объем нового</w:t>
            </w:r>
          </w:p>
          <w:p w:rsidR="00A523AB" w:rsidRDefault="007E216C">
            <w:pPr>
              <w:widowControl w:val="0"/>
              <w:ind w:firstLine="0"/>
              <w:jc w:val="both"/>
              <w:rPr>
                <w:sz w:val="26"/>
                <w:szCs w:val="26"/>
              </w:rPr>
            </w:pPr>
            <w:r>
              <w:rPr>
                <w:rFonts w:eastAsia="Times New Roman"/>
                <w:sz w:val="26"/>
                <w:szCs w:val="26"/>
                <w:lang w:eastAsia="ru-RU"/>
              </w:rPr>
              <w:t>жилищного</w:t>
            </w:r>
          </w:p>
          <w:p w:rsidR="00A523AB" w:rsidRDefault="007E216C">
            <w:pPr>
              <w:widowControl w:val="0"/>
              <w:ind w:firstLine="0"/>
              <w:jc w:val="both"/>
              <w:rPr>
                <w:sz w:val="26"/>
                <w:szCs w:val="26"/>
              </w:rPr>
            </w:pPr>
            <w:r>
              <w:rPr>
                <w:rFonts w:eastAsia="Times New Roman"/>
                <w:sz w:val="26"/>
                <w:szCs w:val="26"/>
                <w:lang w:eastAsia="ru-RU"/>
              </w:rPr>
              <w:t>строительства – всего</w:t>
            </w:r>
          </w:p>
        </w:tc>
        <w:tc>
          <w:tcPr>
            <w:tcW w:w="20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кв.м</w:t>
            </w:r>
          </w:p>
        </w:tc>
        <w:tc>
          <w:tcPr>
            <w:tcW w:w="197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w:t>
            </w:r>
          </w:p>
        </w:tc>
        <w:tc>
          <w:tcPr>
            <w:tcW w:w="233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snapToGrid w:val="0"/>
              <w:ind w:firstLine="0"/>
              <w:jc w:val="center"/>
              <w:rPr>
                <w:sz w:val="26"/>
                <w:szCs w:val="26"/>
              </w:rPr>
            </w:pPr>
            <w:r>
              <w:rPr>
                <w:rFonts w:eastAsia="Times New Roman"/>
                <w:sz w:val="26"/>
                <w:szCs w:val="26"/>
                <w:lang w:eastAsia="ru-RU"/>
              </w:rPr>
              <w:t>-</w:t>
            </w:r>
          </w:p>
        </w:tc>
      </w:tr>
      <w:tr w:rsidR="00A523AB">
        <w:tc>
          <w:tcPr>
            <w:tcW w:w="55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8</w:t>
            </w:r>
          </w:p>
        </w:tc>
        <w:tc>
          <w:tcPr>
            <w:tcW w:w="265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-индивидуальная жилая</w:t>
            </w:r>
          </w:p>
          <w:p w:rsidR="00A523AB" w:rsidRDefault="007E216C">
            <w:pPr>
              <w:widowControl w:val="0"/>
              <w:ind w:firstLine="0"/>
              <w:jc w:val="both"/>
              <w:rPr>
                <w:sz w:val="26"/>
                <w:szCs w:val="26"/>
              </w:rPr>
            </w:pPr>
            <w:r>
              <w:rPr>
                <w:rFonts w:eastAsia="Times New Roman"/>
                <w:sz w:val="26"/>
                <w:szCs w:val="26"/>
                <w:lang w:eastAsia="ru-RU"/>
              </w:rPr>
              <w:t>застройка с</w:t>
            </w:r>
          </w:p>
          <w:p w:rsidR="00A523AB" w:rsidRDefault="007E216C">
            <w:pPr>
              <w:widowControl w:val="0"/>
              <w:ind w:firstLine="0"/>
              <w:jc w:val="both"/>
              <w:rPr>
                <w:sz w:val="26"/>
                <w:szCs w:val="26"/>
              </w:rPr>
            </w:pPr>
            <w:proofErr w:type="spellStart"/>
            <w:r>
              <w:rPr>
                <w:rFonts w:eastAsia="Times New Roman"/>
                <w:sz w:val="26"/>
                <w:szCs w:val="26"/>
                <w:lang w:eastAsia="ru-RU"/>
              </w:rPr>
              <w:t>приквартирными</w:t>
            </w:r>
            <w:proofErr w:type="spellEnd"/>
          </w:p>
          <w:p w:rsidR="00A523AB" w:rsidRDefault="007E216C">
            <w:pPr>
              <w:widowControl w:val="0"/>
              <w:ind w:firstLine="0"/>
              <w:jc w:val="both"/>
              <w:rPr>
                <w:sz w:val="26"/>
                <w:szCs w:val="26"/>
              </w:rPr>
            </w:pPr>
            <w:r>
              <w:rPr>
                <w:rFonts w:eastAsia="Times New Roman"/>
                <w:sz w:val="26"/>
                <w:szCs w:val="26"/>
                <w:lang w:eastAsia="ru-RU"/>
              </w:rPr>
              <w:t>участками</w:t>
            </w:r>
          </w:p>
        </w:tc>
        <w:tc>
          <w:tcPr>
            <w:tcW w:w="20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кв.м</w:t>
            </w:r>
          </w:p>
        </w:tc>
        <w:tc>
          <w:tcPr>
            <w:tcW w:w="197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w:t>
            </w:r>
          </w:p>
        </w:tc>
        <w:tc>
          <w:tcPr>
            <w:tcW w:w="233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snapToGrid w:val="0"/>
              <w:ind w:firstLine="0"/>
              <w:jc w:val="center"/>
              <w:rPr>
                <w:sz w:val="26"/>
                <w:szCs w:val="26"/>
              </w:rPr>
            </w:pPr>
            <w:r>
              <w:rPr>
                <w:rFonts w:eastAsia="Times New Roman"/>
                <w:sz w:val="26"/>
                <w:szCs w:val="26"/>
                <w:lang w:eastAsia="ru-RU"/>
              </w:rPr>
              <w:t>-</w:t>
            </w:r>
          </w:p>
        </w:tc>
      </w:tr>
    </w:tbl>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Таким образом, жилой фонд на перспективу (2031 г.) составит 31270,0 кв</w:t>
      </w:r>
      <w:proofErr w:type="gramStart"/>
      <w:r>
        <w:rPr>
          <w:rFonts w:eastAsia="Times New Roman"/>
          <w:sz w:val="26"/>
          <w:szCs w:val="26"/>
          <w:lang w:eastAsia="ru-RU"/>
        </w:rPr>
        <w:t>.м</w:t>
      </w:r>
      <w:proofErr w:type="gramEnd"/>
      <w:r>
        <w:rPr>
          <w:rFonts w:eastAsia="Times New Roman"/>
          <w:sz w:val="26"/>
          <w:szCs w:val="26"/>
          <w:lang w:eastAsia="ru-RU"/>
        </w:rPr>
        <w:t xml:space="preserve"> общей площади. </w:t>
      </w:r>
    </w:p>
    <w:p w:rsidR="00A523AB" w:rsidRDefault="00A523AB">
      <w:pPr>
        <w:ind w:firstLine="0"/>
        <w:jc w:val="both"/>
        <w:rPr>
          <w:sz w:val="26"/>
          <w:szCs w:val="26"/>
        </w:rPr>
      </w:pPr>
    </w:p>
    <w:p w:rsidR="00A523AB" w:rsidRDefault="007E216C">
      <w:pPr>
        <w:ind w:firstLine="0"/>
        <w:jc w:val="both"/>
        <w:rPr>
          <w:sz w:val="26"/>
          <w:szCs w:val="26"/>
        </w:rPr>
      </w:pPr>
      <w:r>
        <w:rPr>
          <w:rFonts w:eastAsia="Times New Roman"/>
          <w:sz w:val="26"/>
          <w:szCs w:val="26"/>
          <w:lang w:eastAsia="ru-RU"/>
        </w:rPr>
        <w:t>1.3.Объемы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w:t>
      </w:r>
    </w:p>
    <w:p w:rsidR="00A523AB" w:rsidRDefault="00A523AB">
      <w:pPr>
        <w:ind w:firstLine="0"/>
        <w:jc w:val="both"/>
        <w:rPr>
          <w:rFonts w:eastAsia="Times New Roman"/>
          <w:sz w:val="26"/>
          <w:szCs w:val="26"/>
          <w:lang w:eastAsia="ru-RU"/>
        </w:rPr>
      </w:pPr>
    </w:p>
    <w:p w:rsidR="00A523AB" w:rsidRDefault="007E216C">
      <w:pPr>
        <w:ind w:firstLine="0"/>
        <w:jc w:val="center"/>
        <w:rPr>
          <w:sz w:val="26"/>
          <w:szCs w:val="26"/>
        </w:rPr>
      </w:pPr>
      <w:r>
        <w:rPr>
          <w:rFonts w:eastAsia="Times New Roman"/>
          <w:sz w:val="26"/>
          <w:szCs w:val="26"/>
          <w:lang w:eastAsia="ru-RU"/>
        </w:rPr>
        <w:t xml:space="preserve">Годовые объемы потребления тепловой энергии (мощности), теплоносителя </w:t>
      </w:r>
    </w:p>
    <w:p w:rsidR="00A523AB" w:rsidRDefault="007E216C">
      <w:pPr>
        <w:ind w:firstLine="0"/>
        <w:jc w:val="right"/>
        <w:rPr>
          <w:sz w:val="26"/>
          <w:szCs w:val="26"/>
        </w:rPr>
      </w:pPr>
      <w:r>
        <w:rPr>
          <w:rFonts w:eastAsia="Times New Roman"/>
          <w:sz w:val="26"/>
          <w:szCs w:val="26"/>
          <w:lang w:eastAsia="ru-RU"/>
        </w:rPr>
        <w:t>Таблица 7</w:t>
      </w:r>
    </w:p>
    <w:tbl>
      <w:tblPr>
        <w:tblW w:w="9475" w:type="dxa"/>
        <w:tblInd w:w="14" w:type="dxa"/>
        <w:tblLayout w:type="fixed"/>
        <w:tblCellMar>
          <w:left w:w="103" w:type="dxa"/>
        </w:tblCellMar>
        <w:tblLook w:val="0000"/>
      </w:tblPr>
      <w:tblGrid>
        <w:gridCol w:w="4407"/>
        <w:gridCol w:w="1422"/>
        <w:gridCol w:w="1201"/>
        <w:gridCol w:w="1362"/>
        <w:gridCol w:w="1083"/>
      </w:tblGrid>
      <w:tr w:rsidR="00A523AB">
        <w:trPr>
          <w:trHeight w:val="108"/>
        </w:trPr>
        <w:tc>
          <w:tcPr>
            <w:tcW w:w="4407" w:type="dxa"/>
            <w:vMerge w:val="restart"/>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Наименование котельной (ЦТП), адрес</w:t>
            </w:r>
          </w:p>
        </w:tc>
        <w:tc>
          <w:tcPr>
            <w:tcW w:w="5068" w:type="dxa"/>
            <w:gridSpan w:val="4"/>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Годовое потребление</w:t>
            </w:r>
          </w:p>
        </w:tc>
      </w:tr>
      <w:tr w:rsidR="00A523AB">
        <w:trPr>
          <w:trHeight w:val="108"/>
        </w:trPr>
        <w:tc>
          <w:tcPr>
            <w:tcW w:w="4407" w:type="dxa"/>
            <w:vMerge/>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sz w:val="26"/>
                <w:szCs w:val="26"/>
                <w:lang w:eastAsia="ru-RU"/>
              </w:rPr>
            </w:pPr>
          </w:p>
        </w:tc>
        <w:tc>
          <w:tcPr>
            <w:tcW w:w="2623" w:type="dxa"/>
            <w:gridSpan w:val="2"/>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Тепловая энергия, Гкал</w:t>
            </w:r>
          </w:p>
        </w:tc>
        <w:tc>
          <w:tcPr>
            <w:tcW w:w="2445" w:type="dxa"/>
            <w:gridSpan w:val="2"/>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Теплоноситель, м</w:t>
            </w:r>
            <w:r>
              <w:rPr>
                <w:rFonts w:eastAsia="Times New Roman"/>
                <w:sz w:val="26"/>
                <w:szCs w:val="26"/>
                <w:vertAlign w:val="superscript"/>
                <w:lang w:eastAsia="ru-RU"/>
              </w:rPr>
              <w:t>3</w:t>
            </w:r>
          </w:p>
        </w:tc>
      </w:tr>
      <w:tr w:rsidR="00A523AB">
        <w:trPr>
          <w:trHeight w:val="108"/>
        </w:trPr>
        <w:tc>
          <w:tcPr>
            <w:tcW w:w="4407" w:type="dxa"/>
            <w:vMerge/>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sz w:val="26"/>
                <w:szCs w:val="26"/>
                <w:lang w:eastAsia="ru-RU"/>
              </w:rPr>
            </w:pPr>
          </w:p>
        </w:tc>
        <w:tc>
          <w:tcPr>
            <w:tcW w:w="1422"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Отопление</w:t>
            </w:r>
          </w:p>
        </w:tc>
        <w:tc>
          <w:tcPr>
            <w:tcW w:w="120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ГВС</w:t>
            </w:r>
          </w:p>
        </w:tc>
        <w:tc>
          <w:tcPr>
            <w:tcW w:w="1362"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отопление</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ГВС</w:t>
            </w:r>
          </w:p>
        </w:tc>
      </w:tr>
      <w:tr w:rsidR="00A523AB">
        <w:trPr>
          <w:trHeight w:val="108"/>
        </w:trPr>
        <w:tc>
          <w:tcPr>
            <w:tcW w:w="440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Котельная, ул. Ленина</w:t>
            </w:r>
          </w:p>
        </w:tc>
        <w:tc>
          <w:tcPr>
            <w:tcW w:w="1422" w:type="dxa"/>
            <w:tcBorders>
              <w:top w:val="single" w:sz="4" w:space="0" w:color="000000"/>
              <w:left w:val="single" w:sz="4" w:space="0" w:color="000000"/>
              <w:bottom w:val="single" w:sz="4" w:space="0" w:color="000000"/>
            </w:tcBorders>
            <w:shd w:val="clear" w:color="auto" w:fill="FFFFFF"/>
          </w:tcPr>
          <w:p w:rsidR="00A523AB" w:rsidRDefault="007E216C">
            <w:pPr>
              <w:widowControl w:val="0"/>
              <w:ind w:firstLine="0"/>
              <w:jc w:val="center"/>
              <w:rPr>
                <w:sz w:val="26"/>
                <w:szCs w:val="26"/>
              </w:rPr>
            </w:pPr>
            <w:r>
              <w:rPr>
                <w:rFonts w:eastAsia="Times New Roman"/>
                <w:sz w:val="26"/>
                <w:szCs w:val="26"/>
                <w:lang w:eastAsia="ru-RU"/>
              </w:rPr>
              <w:t>1011,39</w:t>
            </w:r>
          </w:p>
        </w:tc>
        <w:tc>
          <w:tcPr>
            <w:tcW w:w="120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0</w:t>
            </w:r>
          </w:p>
        </w:tc>
        <w:tc>
          <w:tcPr>
            <w:tcW w:w="1362"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color w:val="000000"/>
                <w:sz w:val="26"/>
                <w:szCs w:val="26"/>
              </w:rPr>
              <w:t>258,0</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0</w:t>
            </w:r>
          </w:p>
        </w:tc>
      </w:tr>
    </w:tbl>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Генеральным планом предусмотрено централизованное теплоснабжение от котельной в сочетании с автономным в зависимости от расположения потребителей и их теплопотребления.</w:t>
      </w:r>
    </w:p>
    <w:p w:rsidR="00A523AB" w:rsidRDefault="007E216C">
      <w:pPr>
        <w:ind w:firstLine="850"/>
        <w:jc w:val="both"/>
        <w:rPr>
          <w:sz w:val="26"/>
          <w:szCs w:val="26"/>
        </w:rPr>
      </w:pPr>
      <w:r>
        <w:rPr>
          <w:rFonts w:eastAsia="Times New Roman"/>
          <w:sz w:val="26"/>
          <w:szCs w:val="26"/>
          <w:lang w:eastAsia="ru-RU"/>
        </w:rPr>
        <w:t xml:space="preserve">Схема теплоснабжения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 на перспективу сохраняется существующая.</w:t>
      </w:r>
    </w:p>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ab/>
        <w:t>1.4.Потребление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w:t>
      </w:r>
    </w:p>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Теплоснабжение производственных предприятий осуществляется от автономных источников, размещенных на территориях предприятий.</w:t>
      </w:r>
    </w:p>
    <w:p w:rsidR="00A523AB" w:rsidRDefault="007E216C">
      <w:pPr>
        <w:tabs>
          <w:tab w:val="left" w:pos="140"/>
        </w:tabs>
        <w:ind w:firstLine="850"/>
        <w:jc w:val="both"/>
        <w:rPr>
          <w:sz w:val="26"/>
          <w:szCs w:val="26"/>
        </w:rPr>
      </w:pPr>
      <w:r>
        <w:rPr>
          <w:rFonts w:eastAsia="Times New Roman"/>
          <w:sz w:val="26"/>
          <w:szCs w:val="26"/>
          <w:lang w:eastAsia="ru-RU"/>
        </w:rPr>
        <w:lastRenderedPageBreak/>
        <w:t xml:space="preserve">Учитывая, что Генеральным планом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 не предусмотрено изменение схемы теплоснабжения поселения, теплоснабжение перспективных объектов предлагается осуществить от автономных источников. </w:t>
      </w:r>
    </w:p>
    <w:p w:rsidR="00A523AB" w:rsidRDefault="00A523AB">
      <w:pPr>
        <w:ind w:firstLine="0"/>
        <w:jc w:val="both"/>
        <w:rPr>
          <w:rFonts w:eastAsia="Times New Roman"/>
          <w:b/>
          <w:sz w:val="26"/>
          <w:szCs w:val="26"/>
          <w:lang w:eastAsia="ru-RU"/>
        </w:rPr>
      </w:pPr>
    </w:p>
    <w:p w:rsidR="00A523AB" w:rsidRDefault="007E216C">
      <w:pPr>
        <w:ind w:firstLine="0"/>
        <w:jc w:val="both"/>
        <w:rPr>
          <w:sz w:val="26"/>
          <w:szCs w:val="26"/>
        </w:rPr>
      </w:pPr>
      <w:r>
        <w:rPr>
          <w:rFonts w:eastAsia="Times New Roman"/>
          <w:b/>
          <w:sz w:val="26"/>
          <w:szCs w:val="26"/>
          <w:lang w:eastAsia="ru-RU"/>
        </w:rPr>
        <w:tab/>
        <w:t>Раздел 2.Перспективные балансы тепловой мощности источников тепловой энергии и тепловой нагрузки потребителей.</w:t>
      </w:r>
    </w:p>
    <w:p w:rsidR="00A523AB" w:rsidRDefault="00A523AB">
      <w:pPr>
        <w:ind w:firstLine="0"/>
        <w:jc w:val="both"/>
        <w:rPr>
          <w:rFonts w:eastAsia="Times New Roman"/>
          <w:b/>
          <w:sz w:val="26"/>
          <w:szCs w:val="26"/>
          <w:lang w:eastAsia="ru-RU"/>
        </w:rPr>
      </w:pPr>
    </w:p>
    <w:p w:rsidR="00A523AB" w:rsidRDefault="007E216C">
      <w:pPr>
        <w:ind w:firstLine="0"/>
        <w:jc w:val="both"/>
        <w:rPr>
          <w:sz w:val="26"/>
          <w:szCs w:val="26"/>
        </w:rPr>
      </w:pPr>
      <w:r>
        <w:rPr>
          <w:rFonts w:eastAsia="Times New Roman"/>
          <w:sz w:val="26"/>
          <w:szCs w:val="26"/>
          <w:lang w:eastAsia="ru-RU"/>
        </w:rPr>
        <w:tab/>
        <w:t>2.1.Радиус эффективного теплоснабжения.</w:t>
      </w:r>
    </w:p>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 xml:space="preserve">Среди основных мероприятий по энергосбережению в системах теплоснабжения можно выделить оптимизацию систем теплоснабжения в поселениях с учетом эффективного радиуса теплоснабжения. </w:t>
      </w:r>
    </w:p>
    <w:p w:rsidR="00A523AB" w:rsidRDefault="007E216C">
      <w:pPr>
        <w:ind w:firstLine="850"/>
        <w:jc w:val="both"/>
        <w:rPr>
          <w:sz w:val="26"/>
          <w:szCs w:val="26"/>
        </w:rPr>
      </w:pPr>
      <w:r>
        <w:rPr>
          <w:rFonts w:eastAsia="Times New Roman"/>
          <w:sz w:val="26"/>
          <w:szCs w:val="26"/>
          <w:lang w:eastAsia="ru-RU"/>
        </w:rPr>
        <w:t>Передача тепловой энергии на большие расстояния является экономически неэффективной.</w:t>
      </w:r>
    </w:p>
    <w:p w:rsidR="00A523AB" w:rsidRDefault="007E216C">
      <w:pPr>
        <w:ind w:firstLine="850"/>
        <w:jc w:val="both"/>
        <w:rPr>
          <w:sz w:val="26"/>
          <w:szCs w:val="26"/>
        </w:rPr>
      </w:pPr>
      <w:r>
        <w:rPr>
          <w:rFonts w:eastAsia="Times New Roman"/>
          <w:sz w:val="26"/>
          <w:szCs w:val="26"/>
          <w:lang w:eastAsia="ru-RU"/>
        </w:rPr>
        <w:t xml:space="preserve">Радиус эффективного теплоснабжения позволяет определить условия, при которых подключение новых или увеличивающих тепловую нагрузку </w:t>
      </w:r>
      <w:proofErr w:type="spellStart"/>
      <w:r>
        <w:rPr>
          <w:rFonts w:eastAsia="Times New Roman"/>
          <w:sz w:val="26"/>
          <w:szCs w:val="26"/>
          <w:lang w:eastAsia="ru-RU"/>
        </w:rPr>
        <w:t>теплопотребляющих</w:t>
      </w:r>
      <w:proofErr w:type="spellEnd"/>
      <w:r>
        <w:rPr>
          <w:rFonts w:eastAsia="Times New Roman"/>
          <w:sz w:val="26"/>
          <w:szCs w:val="26"/>
          <w:lang w:eastAsia="ru-RU"/>
        </w:rPr>
        <w:t xml:space="preserve">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A523AB" w:rsidRDefault="007E216C">
      <w:pPr>
        <w:ind w:firstLine="850"/>
        <w:jc w:val="both"/>
        <w:rPr>
          <w:sz w:val="26"/>
          <w:szCs w:val="26"/>
        </w:rPr>
      </w:pPr>
      <w:r>
        <w:rPr>
          <w:rFonts w:eastAsia="Times New Roman"/>
          <w:sz w:val="26"/>
          <w:szCs w:val="26"/>
          <w:lang w:eastAsia="ru-RU"/>
        </w:rPr>
        <w:t xml:space="preserve">Радиус эффективного теплоснабжения – максимальное расстояние от </w:t>
      </w:r>
      <w:proofErr w:type="spellStart"/>
      <w:r>
        <w:rPr>
          <w:rFonts w:eastAsia="Times New Roman"/>
          <w:sz w:val="26"/>
          <w:szCs w:val="26"/>
          <w:lang w:eastAsia="ru-RU"/>
        </w:rPr>
        <w:t>теплопотребляющей</w:t>
      </w:r>
      <w:proofErr w:type="spellEnd"/>
      <w:r>
        <w:rPr>
          <w:rFonts w:eastAsia="Times New Roman"/>
          <w:sz w:val="26"/>
          <w:szCs w:val="26"/>
          <w:lang w:eastAsia="ru-RU"/>
        </w:rPr>
        <w:t xml:space="preserve"> установки до ближайшего источника тепловой энергии в системе теплоснабжения, при превышении которого подключение </w:t>
      </w:r>
      <w:proofErr w:type="spellStart"/>
      <w:r>
        <w:rPr>
          <w:rFonts w:eastAsia="Times New Roman"/>
          <w:sz w:val="26"/>
          <w:szCs w:val="26"/>
          <w:lang w:eastAsia="ru-RU"/>
        </w:rPr>
        <w:t>теплопотребляющей</w:t>
      </w:r>
      <w:proofErr w:type="spellEnd"/>
      <w:r>
        <w:rPr>
          <w:rFonts w:eastAsia="Times New Roman"/>
          <w:sz w:val="26"/>
          <w:szCs w:val="26"/>
          <w:lang w:eastAsia="ru-RU"/>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2.2.Описание существующих и перспективных зон действия систем теплоснабжения, источников тепловой энергии.</w:t>
      </w:r>
    </w:p>
    <w:p w:rsidR="00A523AB" w:rsidRDefault="00A523AB">
      <w:pPr>
        <w:ind w:firstLine="0"/>
        <w:jc w:val="both"/>
        <w:rPr>
          <w:rFonts w:eastAsia="Times New Roman"/>
          <w:sz w:val="26"/>
          <w:szCs w:val="26"/>
          <w:lang w:eastAsia="ru-RU"/>
        </w:rPr>
      </w:pPr>
    </w:p>
    <w:p w:rsidR="00A523AB" w:rsidRDefault="007E216C">
      <w:pPr>
        <w:ind w:firstLine="0"/>
        <w:jc w:val="center"/>
        <w:rPr>
          <w:sz w:val="26"/>
          <w:szCs w:val="26"/>
        </w:rPr>
      </w:pPr>
      <w:r>
        <w:rPr>
          <w:rFonts w:eastAsia="Times New Roman"/>
          <w:sz w:val="26"/>
          <w:szCs w:val="26"/>
          <w:lang w:eastAsia="ru-RU"/>
        </w:rPr>
        <w:t xml:space="preserve">Описание существующих зон действия систем теплоснабжения, источников тепловой энергии. </w:t>
      </w:r>
    </w:p>
    <w:p w:rsidR="00A523AB" w:rsidRDefault="007E216C">
      <w:pPr>
        <w:ind w:firstLine="0"/>
        <w:jc w:val="right"/>
        <w:rPr>
          <w:sz w:val="26"/>
          <w:szCs w:val="26"/>
        </w:rPr>
      </w:pPr>
      <w:r>
        <w:rPr>
          <w:rFonts w:eastAsia="Times New Roman"/>
          <w:sz w:val="26"/>
          <w:szCs w:val="26"/>
          <w:lang w:eastAsia="ru-RU"/>
        </w:rPr>
        <w:t>Таблица 8</w:t>
      </w:r>
    </w:p>
    <w:tbl>
      <w:tblPr>
        <w:tblW w:w="9239" w:type="dxa"/>
        <w:tblInd w:w="190" w:type="dxa"/>
        <w:tblLayout w:type="fixed"/>
        <w:tblCellMar>
          <w:left w:w="103" w:type="dxa"/>
        </w:tblCellMar>
        <w:tblLook w:val="0000"/>
      </w:tblPr>
      <w:tblGrid>
        <w:gridCol w:w="9239"/>
      </w:tblGrid>
      <w:tr w:rsidR="00A523AB">
        <w:tc>
          <w:tcPr>
            <w:tcW w:w="9239"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Максимальное удаление точки подключения потребителей от источника тепловой энергии</w:t>
            </w:r>
          </w:p>
        </w:tc>
      </w:tr>
      <w:tr w:rsidR="00A523AB">
        <w:tc>
          <w:tcPr>
            <w:tcW w:w="9239"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i/>
                <w:sz w:val="26"/>
                <w:szCs w:val="26"/>
                <w:lang w:eastAsia="ru-RU"/>
              </w:rPr>
              <w:t>Котельная</w:t>
            </w:r>
          </w:p>
        </w:tc>
      </w:tr>
      <w:tr w:rsidR="00A523AB">
        <w:tc>
          <w:tcPr>
            <w:tcW w:w="9239"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proofErr w:type="spellStart"/>
            <w:r>
              <w:rPr>
                <w:rFonts w:eastAsia="Times New Roman"/>
                <w:sz w:val="26"/>
                <w:szCs w:val="26"/>
                <w:lang w:eastAsia="ru-RU"/>
              </w:rPr>
              <w:t>Чарковская</w:t>
            </w:r>
            <w:proofErr w:type="spellEnd"/>
            <w:r>
              <w:rPr>
                <w:rFonts w:eastAsia="Times New Roman"/>
                <w:sz w:val="26"/>
                <w:szCs w:val="26"/>
                <w:lang w:eastAsia="ru-RU"/>
              </w:rPr>
              <w:t xml:space="preserve"> СОШИ ул.Ленина, 21 А</w:t>
            </w:r>
          </w:p>
          <w:p w:rsidR="00A523AB" w:rsidRDefault="007E216C">
            <w:pPr>
              <w:widowControl w:val="0"/>
              <w:ind w:firstLine="0"/>
              <w:jc w:val="center"/>
              <w:rPr>
                <w:sz w:val="26"/>
                <w:szCs w:val="26"/>
              </w:rPr>
            </w:pPr>
            <w:r>
              <w:rPr>
                <w:rFonts w:eastAsia="Times New Roman"/>
                <w:color w:val="000000"/>
                <w:sz w:val="26"/>
                <w:szCs w:val="26"/>
                <w:lang w:eastAsia="ru-RU"/>
              </w:rPr>
              <w:t>300м</w:t>
            </w:r>
          </w:p>
        </w:tc>
      </w:tr>
    </w:tbl>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Существующие значения установленной тепловой мощности основного оборудования источников тепловой энергии (в разрезе котельных).</w:t>
      </w:r>
      <w:r>
        <w:rPr>
          <w:rFonts w:eastAsia="Times New Roman"/>
          <w:sz w:val="26"/>
          <w:szCs w:val="26"/>
          <w:lang w:eastAsia="ru-RU"/>
        </w:rPr>
        <w:tab/>
      </w:r>
    </w:p>
    <w:p w:rsidR="00A523AB" w:rsidRDefault="007E216C">
      <w:pPr>
        <w:ind w:firstLine="0"/>
        <w:jc w:val="right"/>
        <w:rPr>
          <w:sz w:val="26"/>
          <w:szCs w:val="26"/>
        </w:rPr>
      </w:pPr>
      <w:r>
        <w:rPr>
          <w:rFonts w:eastAsia="Times New Roman"/>
          <w:sz w:val="26"/>
          <w:szCs w:val="26"/>
          <w:lang w:eastAsia="ru-RU"/>
        </w:rPr>
        <w:t>Таблица 9</w:t>
      </w:r>
    </w:p>
    <w:tbl>
      <w:tblPr>
        <w:tblW w:w="9363" w:type="dxa"/>
        <w:tblInd w:w="111" w:type="dxa"/>
        <w:tblLayout w:type="fixed"/>
        <w:tblCellMar>
          <w:left w:w="103" w:type="dxa"/>
        </w:tblCellMar>
        <w:tblLook w:val="0000"/>
      </w:tblPr>
      <w:tblGrid>
        <w:gridCol w:w="5939"/>
        <w:gridCol w:w="3424"/>
      </w:tblGrid>
      <w:tr w:rsidR="00A523AB">
        <w:tc>
          <w:tcPr>
            <w:tcW w:w="5938" w:type="dxa"/>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Наименование котельной (ЦТП), адрес</w:t>
            </w:r>
          </w:p>
        </w:tc>
        <w:tc>
          <w:tcPr>
            <w:tcW w:w="342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Установленная мощность, Гкал/час</w:t>
            </w:r>
          </w:p>
        </w:tc>
      </w:tr>
      <w:tr w:rsidR="00A523AB">
        <w:tc>
          <w:tcPr>
            <w:tcW w:w="5938"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Котельная ул.Ленина 21А</w:t>
            </w:r>
          </w:p>
        </w:tc>
        <w:tc>
          <w:tcPr>
            <w:tcW w:w="342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3,0</w:t>
            </w:r>
          </w:p>
        </w:tc>
      </w:tr>
    </w:tbl>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 xml:space="preserve">К централизованной системе теплоснабжения, которая состоит из котельной и тепловых сетей подключены здания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СДК (ул.Ленина 19), школы и интерната (ул.Ленина 17).</w:t>
      </w:r>
    </w:p>
    <w:p w:rsidR="00A523AB" w:rsidRDefault="007E216C">
      <w:pPr>
        <w:ind w:firstLine="907"/>
        <w:jc w:val="both"/>
        <w:rPr>
          <w:sz w:val="26"/>
          <w:szCs w:val="26"/>
        </w:rPr>
      </w:pPr>
      <w:r>
        <w:rPr>
          <w:rFonts w:eastAsia="Times New Roman"/>
          <w:sz w:val="26"/>
          <w:szCs w:val="26"/>
          <w:lang w:eastAsia="ru-RU"/>
        </w:rPr>
        <w:lastRenderedPageBreak/>
        <w:t xml:space="preserve">Модернизация системы теплоснабжения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 не предусматривает изменения схемы теплоснабжения поселения.</w:t>
      </w:r>
    </w:p>
    <w:p w:rsidR="00A523AB" w:rsidRDefault="007E216C">
      <w:pPr>
        <w:ind w:firstLine="850"/>
        <w:jc w:val="both"/>
        <w:rPr>
          <w:sz w:val="26"/>
          <w:szCs w:val="26"/>
        </w:rPr>
      </w:pPr>
      <w:r>
        <w:rPr>
          <w:rFonts w:eastAsia="Times New Roman"/>
          <w:sz w:val="26"/>
          <w:szCs w:val="26"/>
          <w:lang w:eastAsia="ru-RU"/>
        </w:rPr>
        <w:t xml:space="preserve">Генеральным планом поселения предполагается существующая застройка территории социальными объектами и индивидуальными жилыми домами. </w:t>
      </w:r>
      <w:r>
        <w:rPr>
          <w:rFonts w:eastAsia="Times New Roman"/>
          <w:sz w:val="26"/>
          <w:szCs w:val="26"/>
          <w:lang w:eastAsia="ru-RU"/>
        </w:rPr>
        <w:tab/>
        <w:t>Застройщики индивидуального жилищного фонда используют автономные источники теплоснабжения. В связи с этим потребностей в строительстве новых тепловых сетей, с целью обеспечения приростов тепловой нагрузки в существующих зонах действия источников теплоснабжения, приросте тепловой нагрузки для целей отопления нет.</w:t>
      </w:r>
    </w:p>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ab/>
        <w:t>2.3.Описание существующих и перспективных зон действия индивидуальных источников тепловой энергии.</w:t>
      </w:r>
    </w:p>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 xml:space="preserve">Индивидуальные источники тепловой энергии (печное отопление) служат для теплоснабжения  жилищного фонда, который составляет 31270,0   кв. м. </w:t>
      </w:r>
    </w:p>
    <w:p w:rsidR="00A523AB" w:rsidRDefault="007E216C">
      <w:pPr>
        <w:ind w:firstLine="850"/>
        <w:jc w:val="both"/>
        <w:rPr>
          <w:sz w:val="26"/>
          <w:szCs w:val="26"/>
        </w:rPr>
      </w:pPr>
      <w:r>
        <w:rPr>
          <w:rFonts w:eastAsia="Times New Roman"/>
          <w:sz w:val="26"/>
          <w:szCs w:val="26"/>
          <w:lang w:eastAsia="ru-RU"/>
        </w:rPr>
        <w:t xml:space="preserve">Жилищный фонд (100 %) оборудован отопительными печами, работающими на твердом топливе (уголь и дрова). </w:t>
      </w:r>
    </w:p>
    <w:p w:rsidR="00A523AB" w:rsidRDefault="007E216C">
      <w:pPr>
        <w:ind w:firstLine="850"/>
        <w:jc w:val="both"/>
        <w:rPr>
          <w:sz w:val="26"/>
          <w:szCs w:val="26"/>
        </w:rPr>
      </w:pPr>
      <w:r>
        <w:rPr>
          <w:rFonts w:eastAsia="Times New Roman"/>
          <w:sz w:val="26"/>
          <w:szCs w:val="26"/>
          <w:lang w:eastAsia="ru-RU"/>
        </w:rPr>
        <w:t>Индивидуальное отопление осуществляется от теплоснабжающих устройств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w:t>
      </w:r>
    </w:p>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ab/>
        <w:t>2.4.Перспективные балансы тепловой мощности и тепловой нагрузки в перспективных зонах действия источников тепловой энергии.</w:t>
      </w:r>
    </w:p>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 xml:space="preserve">Перспективные балансы тепловой мощности и тепловой нагрузки в перспективных зонах действия источников тепловой энергии равны существующим, так как в Генеральном плане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 не предусмотрено изменение существующей схемы теплоснабжения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w:t>
      </w:r>
    </w:p>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Перспективные  значения установленной тепловой мощности основного оборудования источников тепловой энергии.</w:t>
      </w:r>
    </w:p>
    <w:p w:rsidR="00A523AB" w:rsidRDefault="007E216C">
      <w:pPr>
        <w:ind w:firstLine="0"/>
        <w:jc w:val="right"/>
        <w:rPr>
          <w:sz w:val="26"/>
          <w:szCs w:val="26"/>
        </w:rPr>
      </w:pPr>
      <w:r>
        <w:rPr>
          <w:rFonts w:eastAsia="Times New Roman"/>
          <w:sz w:val="26"/>
          <w:szCs w:val="26"/>
          <w:lang w:eastAsia="ru-RU"/>
        </w:rPr>
        <w:t>Таблица 10</w:t>
      </w:r>
    </w:p>
    <w:tbl>
      <w:tblPr>
        <w:tblW w:w="9300" w:type="dxa"/>
        <w:tblInd w:w="174" w:type="dxa"/>
        <w:tblLayout w:type="fixed"/>
        <w:tblCellMar>
          <w:left w:w="103" w:type="dxa"/>
        </w:tblCellMar>
        <w:tblLook w:val="0000"/>
      </w:tblPr>
      <w:tblGrid>
        <w:gridCol w:w="4357"/>
        <w:gridCol w:w="2870"/>
        <w:gridCol w:w="2073"/>
      </w:tblGrid>
      <w:tr w:rsidR="00A523AB">
        <w:tc>
          <w:tcPr>
            <w:tcW w:w="4357" w:type="dxa"/>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Наименование котельной (ЦТП), адрес</w:t>
            </w:r>
          </w:p>
        </w:tc>
        <w:tc>
          <w:tcPr>
            <w:tcW w:w="287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Установленная мощность, Гкал/час</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Присоединенная нагрузка, Гкал/ч</w:t>
            </w:r>
          </w:p>
        </w:tc>
      </w:tr>
      <w:tr w:rsidR="00A523AB">
        <w:tc>
          <w:tcPr>
            <w:tcW w:w="435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Котельная ул.Ленина, 21А</w:t>
            </w:r>
          </w:p>
        </w:tc>
        <w:tc>
          <w:tcPr>
            <w:tcW w:w="287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3,0</w:t>
            </w:r>
          </w:p>
        </w:tc>
        <w:tc>
          <w:tcPr>
            <w:tcW w:w="207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0,348</w:t>
            </w:r>
          </w:p>
          <w:p w:rsidR="00A523AB" w:rsidRDefault="00A523AB">
            <w:pPr>
              <w:widowControl w:val="0"/>
              <w:ind w:firstLine="0"/>
              <w:jc w:val="center"/>
              <w:rPr>
                <w:rFonts w:eastAsia="Times New Roman"/>
                <w:sz w:val="26"/>
                <w:szCs w:val="26"/>
                <w:lang w:eastAsia="ru-RU"/>
              </w:rPr>
            </w:pPr>
          </w:p>
        </w:tc>
      </w:tr>
    </w:tbl>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b/>
          <w:sz w:val="26"/>
          <w:szCs w:val="26"/>
          <w:lang w:eastAsia="ru-RU"/>
        </w:rPr>
        <w:tab/>
        <w:t>Раздел 3. Перспективные балансы тепловой мощности и тепловой нагрузки в каждой системе теплоснабжения и зоне действия источников тепловой энергии</w:t>
      </w:r>
      <w:proofErr w:type="gramStart"/>
      <w:r>
        <w:rPr>
          <w:rFonts w:eastAsia="Times New Roman"/>
          <w:b/>
          <w:sz w:val="26"/>
          <w:szCs w:val="26"/>
          <w:lang w:eastAsia="ru-RU"/>
        </w:rPr>
        <w:t xml:space="preserve"> .</w:t>
      </w:r>
      <w:proofErr w:type="gramEnd"/>
    </w:p>
    <w:p w:rsidR="00A523AB" w:rsidRDefault="007E216C">
      <w:pPr>
        <w:ind w:firstLine="0"/>
        <w:jc w:val="both"/>
        <w:rPr>
          <w:sz w:val="26"/>
          <w:szCs w:val="26"/>
        </w:rPr>
      </w:pPr>
      <w:r>
        <w:rPr>
          <w:rFonts w:eastAsia="Times New Roman"/>
          <w:sz w:val="26"/>
          <w:szCs w:val="26"/>
          <w:lang w:eastAsia="ru-RU"/>
        </w:rPr>
        <w:tab/>
        <w:t>3.1. Существующие и перспективные значения установленной тепловой мощности основного оборудования источника тепловой энергии</w:t>
      </w:r>
    </w:p>
    <w:p w:rsidR="00A523AB" w:rsidRDefault="007E216C">
      <w:pPr>
        <w:ind w:firstLine="0"/>
        <w:jc w:val="right"/>
        <w:rPr>
          <w:sz w:val="26"/>
          <w:szCs w:val="26"/>
        </w:rPr>
      </w:pPr>
      <w:r>
        <w:rPr>
          <w:rFonts w:eastAsia="Times New Roman"/>
          <w:sz w:val="26"/>
          <w:szCs w:val="26"/>
          <w:lang w:eastAsia="ru-RU"/>
        </w:rPr>
        <w:t>Таблица 11</w:t>
      </w:r>
    </w:p>
    <w:tbl>
      <w:tblPr>
        <w:tblW w:w="9304" w:type="dxa"/>
        <w:tblInd w:w="240" w:type="dxa"/>
        <w:tblLayout w:type="fixed"/>
        <w:tblCellMar>
          <w:left w:w="103" w:type="dxa"/>
        </w:tblCellMar>
        <w:tblLook w:val="0000"/>
      </w:tblPr>
      <w:tblGrid>
        <w:gridCol w:w="4473"/>
        <w:gridCol w:w="2727"/>
        <w:gridCol w:w="2104"/>
      </w:tblGrid>
      <w:tr w:rsidR="00A523AB">
        <w:trPr>
          <w:trHeight w:val="1183"/>
        </w:trPr>
        <w:tc>
          <w:tcPr>
            <w:tcW w:w="4473" w:type="dxa"/>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lastRenderedPageBreak/>
              <w:t>Наименование котельной (ЦТП), адрес</w:t>
            </w:r>
          </w:p>
        </w:tc>
        <w:tc>
          <w:tcPr>
            <w:tcW w:w="272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Существующая Установленная мощность, Гкал/час</w:t>
            </w:r>
          </w:p>
        </w:tc>
        <w:tc>
          <w:tcPr>
            <w:tcW w:w="210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Перспективная установленная мощность, Гкал/час</w:t>
            </w:r>
          </w:p>
        </w:tc>
      </w:tr>
      <w:tr w:rsidR="00A523AB">
        <w:trPr>
          <w:trHeight w:val="583"/>
        </w:trPr>
        <w:tc>
          <w:tcPr>
            <w:tcW w:w="44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Котельная ул. Ленина, 21 А</w:t>
            </w:r>
          </w:p>
        </w:tc>
        <w:tc>
          <w:tcPr>
            <w:tcW w:w="272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3,0</w:t>
            </w:r>
          </w:p>
        </w:tc>
        <w:tc>
          <w:tcPr>
            <w:tcW w:w="210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3,0</w:t>
            </w:r>
          </w:p>
          <w:p w:rsidR="00A523AB" w:rsidRDefault="00A523AB">
            <w:pPr>
              <w:widowControl w:val="0"/>
              <w:ind w:firstLine="0"/>
              <w:jc w:val="center"/>
              <w:rPr>
                <w:rFonts w:eastAsia="Times New Roman"/>
                <w:sz w:val="26"/>
                <w:szCs w:val="26"/>
                <w:lang w:eastAsia="ru-RU"/>
              </w:rPr>
            </w:pPr>
          </w:p>
        </w:tc>
      </w:tr>
    </w:tbl>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ab/>
        <w:t>3.2.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A523AB" w:rsidRDefault="007E216C">
      <w:pPr>
        <w:ind w:firstLine="0"/>
        <w:jc w:val="right"/>
        <w:rPr>
          <w:sz w:val="26"/>
          <w:szCs w:val="26"/>
        </w:rPr>
      </w:pPr>
      <w:r>
        <w:rPr>
          <w:rFonts w:eastAsia="Times New Roman"/>
          <w:sz w:val="26"/>
          <w:szCs w:val="26"/>
          <w:lang w:eastAsia="ru-RU"/>
        </w:rPr>
        <w:t>Таблица 12</w:t>
      </w:r>
    </w:p>
    <w:tbl>
      <w:tblPr>
        <w:tblW w:w="9347" w:type="dxa"/>
        <w:tblInd w:w="143" w:type="dxa"/>
        <w:tblLayout w:type="fixed"/>
        <w:tblCellMar>
          <w:left w:w="103" w:type="dxa"/>
        </w:tblCellMar>
        <w:tblLook w:val="0000"/>
      </w:tblPr>
      <w:tblGrid>
        <w:gridCol w:w="4247"/>
        <w:gridCol w:w="3064"/>
        <w:gridCol w:w="2036"/>
      </w:tblGrid>
      <w:tr w:rsidR="00A523AB">
        <w:trPr>
          <w:trHeight w:val="1085"/>
        </w:trPr>
        <w:tc>
          <w:tcPr>
            <w:tcW w:w="4247" w:type="dxa"/>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Наименование котельной (ЦТП), адрес</w:t>
            </w:r>
          </w:p>
        </w:tc>
        <w:tc>
          <w:tcPr>
            <w:tcW w:w="3064"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Существующая Установленная мощность, Гкал/час</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Перспективная установленная мощность, Гкал/час</w:t>
            </w:r>
          </w:p>
        </w:tc>
      </w:tr>
      <w:tr w:rsidR="00A523AB">
        <w:trPr>
          <w:trHeight w:val="535"/>
        </w:trPr>
        <w:tc>
          <w:tcPr>
            <w:tcW w:w="424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Котельная ул.Ленина</w:t>
            </w:r>
          </w:p>
        </w:tc>
        <w:tc>
          <w:tcPr>
            <w:tcW w:w="3064"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3,0</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3,0</w:t>
            </w:r>
          </w:p>
          <w:p w:rsidR="00A523AB" w:rsidRDefault="00A523AB">
            <w:pPr>
              <w:widowControl w:val="0"/>
              <w:ind w:firstLine="0"/>
              <w:jc w:val="center"/>
              <w:rPr>
                <w:rFonts w:eastAsia="Times New Roman"/>
                <w:sz w:val="26"/>
                <w:szCs w:val="26"/>
                <w:lang w:eastAsia="ru-RU"/>
              </w:rPr>
            </w:pPr>
          </w:p>
        </w:tc>
      </w:tr>
    </w:tbl>
    <w:p w:rsidR="00A523AB" w:rsidRDefault="00A523AB">
      <w:pPr>
        <w:ind w:firstLine="0"/>
        <w:jc w:val="both"/>
        <w:rPr>
          <w:rFonts w:eastAsia="Times New Roman"/>
          <w:color w:val="00FF00"/>
          <w:sz w:val="26"/>
          <w:szCs w:val="26"/>
          <w:lang w:eastAsia="ru-RU"/>
        </w:rPr>
      </w:pPr>
    </w:p>
    <w:p w:rsidR="00A523AB" w:rsidRDefault="007E216C">
      <w:pPr>
        <w:ind w:firstLine="0"/>
        <w:jc w:val="both"/>
        <w:rPr>
          <w:sz w:val="26"/>
          <w:szCs w:val="26"/>
        </w:rPr>
      </w:pPr>
      <w:r>
        <w:rPr>
          <w:rFonts w:eastAsia="Times New Roman"/>
          <w:sz w:val="26"/>
          <w:szCs w:val="26"/>
          <w:lang w:eastAsia="ru-RU"/>
        </w:rPr>
        <w:tab/>
        <w:t>3.3.Существующие и перспективные затраты тепловой мощности на собственные и хозяйственные нужды источников тепловой энергии (в разрезе котельных и ЦТП).</w:t>
      </w:r>
    </w:p>
    <w:p w:rsidR="00A523AB" w:rsidRDefault="007E216C">
      <w:pPr>
        <w:ind w:firstLine="0"/>
        <w:jc w:val="right"/>
        <w:rPr>
          <w:sz w:val="26"/>
          <w:szCs w:val="26"/>
        </w:rPr>
      </w:pPr>
      <w:r>
        <w:rPr>
          <w:rFonts w:eastAsia="Times New Roman"/>
          <w:sz w:val="26"/>
          <w:szCs w:val="26"/>
          <w:lang w:eastAsia="ru-RU"/>
        </w:rPr>
        <w:t>Таблица 13</w:t>
      </w:r>
    </w:p>
    <w:p w:rsidR="00A523AB" w:rsidRDefault="00A523AB">
      <w:pPr>
        <w:ind w:firstLine="0"/>
        <w:jc w:val="right"/>
        <w:rPr>
          <w:rFonts w:eastAsia="Times New Roman"/>
          <w:sz w:val="26"/>
          <w:szCs w:val="26"/>
          <w:lang w:eastAsia="ru-RU"/>
        </w:rPr>
      </w:pPr>
    </w:p>
    <w:tbl>
      <w:tblPr>
        <w:tblW w:w="9347" w:type="dxa"/>
        <w:tblInd w:w="95" w:type="dxa"/>
        <w:tblLayout w:type="fixed"/>
        <w:tblCellMar>
          <w:left w:w="103" w:type="dxa"/>
        </w:tblCellMar>
        <w:tblLook w:val="0000"/>
      </w:tblPr>
      <w:tblGrid>
        <w:gridCol w:w="5397"/>
        <w:gridCol w:w="2048"/>
        <w:gridCol w:w="1902"/>
      </w:tblGrid>
      <w:tr w:rsidR="00A523AB">
        <w:tc>
          <w:tcPr>
            <w:tcW w:w="5397" w:type="dxa"/>
            <w:vMerge w:val="restart"/>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Наименование котельной (ЦТП), адрес</w:t>
            </w:r>
          </w:p>
        </w:tc>
        <w:tc>
          <w:tcPr>
            <w:tcW w:w="3950" w:type="dxa"/>
            <w:gridSpan w:val="2"/>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Затраты на собственные нужды, Гкал/час</w:t>
            </w:r>
          </w:p>
        </w:tc>
      </w:tr>
      <w:tr w:rsidR="00A523AB">
        <w:tc>
          <w:tcPr>
            <w:tcW w:w="5397" w:type="dxa"/>
            <w:vMerge/>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sz w:val="26"/>
                <w:szCs w:val="26"/>
                <w:lang w:eastAsia="ru-RU"/>
              </w:rPr>
            </w:pPr>
          </w:p>
        </w:tc>
        <w:tc>
          <w:tcPr>
            <w:tcW w:w="2048"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существующие</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перспективные</w:t>
            </w:r>
          </w:p>
        </w:tc>
      </w:tr>
      <w:tr w:rsidR="00A523AB">
        <w:tc>
          <w:tcPr>
            <w:tcW w:w="539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Котельная, ул. Ленина</w:t>
            </w:r>
          </w:p>
        </w:tc>
        <w:tc>
          <w:tcPr>
            <w:tcW w:w="2048"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0,02 Гкал/час</w:t>
            </w:r>
          </w:p>
          <w:p w:rsidR="00A523AB" w:rsidRDefault="00A523AB">
            <w:pPr>
              <w:widowControl w:val="0"/>
              <w:ind w:firstLine="0"/>
              <w:jc w:val="center"/>
              <w:rPr>
                <w:rFonts w:eastAsia="Times New Roman"/>
                <w:sz w:val="26"/>
                <w:szCs w:val="26"/>
                <w:lang w:eastAsia="ru-RU"/>
              </w:rPr>
            </w:pP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0,02 Гкал/час</w:t>
            </w:r>
          </w:p>
          <w:p w:rsidR="00A523AB" w:rsidRDefault="00A523AB">
            <w:pPr>
              <w:widowControl w:val="0"/>
              <w:ind w:firstLine="0"/>
              <w:jc w:val="center"/>
              <w:rPr>
                <w:rFonts w:eastAsia="Times New Roman"/>
                <w:sz w:val="26"/>
                <w:szCs w:val="26"/>
                <w:lang w:eastAsia="ru-RU"/>
              </w:rPr>
            </w:pPr>
          </w:p>
        </w:tc>
      </w:tr>
    </w:tbl>
    <w:p w:rsidR="00A523AB" w:rsidRDefault="00A523AB">
      <w:pPr>
        <w:ind w:firstLine="0"/>
        <w:jc w:val="both"/>
        <w:rPr>
          <w:rFonts w:eastAsia="Times New Roman"/>
          <w:sz w:val="26"/>
          <w:szCs w:val="26"/>
          <w:highlight w:val="yellow"/>
          <w:lang w:eastAsia="ru-RU"/>
        </w:rPr>
      </w:pPr>
    </w:p>
    <w:p w:rsidR="00A523AB" w:rsidRDefault="007E216C">
      <w:pPr>
        <w:ind w:firstLine="0"/>
        <w:jc w:val="both"/>
        <w:rPr>
          <w:sz w:val="26"/>
          <w:szCs w:val="26"/>
        </w:rPr>
      </w:pPr>
      <w:r>
        <w:rPr>
          <w:rFonts w:eastAsia="Times New Roman"/>
          <w:sz w:val="26"/>
          <w:szCs w:val="26"/>
          <w:lang w:eastAsia="ru-RU"/>
        </w:rPr>
        <w:tab/>
        <w:t>3.4.Значения существующей и перспективной тепловой мощности источников тепловой энергии нетто.</w:t>
      </w:r>
    </w:p>
    <w:p w:rsidR="00A523AB" w:rsidRDefault="007E216C">
      <w:pPr>
        <w:ind w:firstLine="0"/>
        <w:jc w:val="right"/>
        <w:rPr>
          <w:sz w:val="26"/>
          <w:szCs w:val="26"/>
        </w:rPr>
      </w:pPr>
      <w:r>
        <w:rPr>
          <w:rFonts w:eastAsia="Times New Roman"/>
          <w:sz w:val="26"/>
          <w:szCs w:val="26"/>
          <w:lang w:eastAsia="ru-RU"/>
        </w:rPr>
        <w:t>Таблица 14</w:t>
      </w:r>
    </w:p>
    <w:tbl>
      <w:tblPr>
        <w:tblW w:w="9347" w:type="dxa"/>
        <w:tblInd w:w="111" w:type="dxa"/>
        <w:tblLayout w:type="fixed"/>
        <w:tblCellMar>
          <w:left w:w="103" w:type="dxa"/>
        </w:tblCellMar>
        <w:tblLook w:val="0000"/>
      </w:tblPr>
      <w:tblGrid>
        <w:gridCol w:w="2573"/>
        <w:gridCol w:w="2858"/>
        <w:gridCol w:w="2019"/>
        <w:gridCol w:w="1897"/>
      </w:tblGrid>
      <w:tr w:rsidR="00A523AB">
        <w:tc>
          <w:tcPr>
            <w:tcW w:w="2572" w:type="dxa"/>
            <w:vMerge w:val="restart"/>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Наименование котельной, адрес</w:t>
            </w:r>
          </w:p>
        </w:tc>
        <w:tc>
          <w:tcPr>
            <w:tcW w:w="2858" w:type="dxa"/>
            <w:vMerge w:val="restart"/>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Фактическая располагаемая мощность источника, Гкал/час</w:t>
            </w:r>
          </w:p>
        </w:tc>
        <w:tc>
          <w:tcPr>
            <w:tcW w:w="3916" w:type="dxa"/>
            <w:gridSpan w:val="2"/>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Мощность тепловой энергии нетто, Гкал/час</w:t>
            </w:r>
          </w:p>
        </w:tc>
      </w:tr>
      <w:tr w:rsidR="00A523AB">
        <w:tc>
          <w:tcPr>
            <w:tcW w:w="2572" w:type="dxa"/>
            <w:vMerge/>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sz w:val="26"/>
                <w:szCs w:val="26"/>
                <w:lang w:eastAsia="ru-RU"/>
              </w:rPr>
            </w:pPr>
          </w:p>
        </w:tc>
        <w:tc>
          <w:tcPr>
            <w:tcW w:w="2858" w:type="dxa"/>
            <w:vMerge/>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jc w:val="center"/>
              <w:rPr>
                <w:rFonts w:eastAsia="Times New Roman"/>
                <w:sz w:val="26"/>
                <w:szCs w:val="26"/>
                <w:lang w:eastAsia="ru-RU"/>
              </w:rPr>
            </w:pPr>
          </w:p>
        </w:tc>
        <w:tc>
          <w:tcPr>
            <w:tcW w:w="2019"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существующие</w:t>
            </w:r>
          </w:p>
        </w:tc>
        <w:tc>
          <w:tcPr>
            <w:tcW w:w="1897"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перспективные</w:t>
            </w:r>
          </w:p>
        </w:tc>
      </w:tr>
      <w:tr w:rsidR="00A523AB">
        <w:tc>
          <w:tcPr>
            <w:tcW w:w="2572"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Котельная , ул. Ленина</w:t>
            </w:r>
          </w:p>
        </w:tc>
        <w:tc>
          <w:tcPr>
            <w:tcW w:w="2858"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color w:val="000000"/>
                <w:sz w:val="26"/>
                <w:szCs w:val="26"/>
                <w:lang w:eastAsia="ru-RU"/>
              </w:rPr>
              <w:t>3,0</w:t>
            </w:r>
          </w:p>
        </w:tc>
        <w:tc>
          <w:tcPr>
            <w:tcW w:w="2019"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color w:val="000000"/>
                <w:sz w:val="26"/>
                <w:szCs w:val="26"/>
                <w:lang w:eastAsia="ru-RU"/>
              </w:rPr>
              <w:t>3,0</w:t>
            </w:r>
          </w:p>
        </w:tc>
        <w:tc>
          <w:tcPr>
            <w:tcW w:w="1897"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color w:val="000000"/>
                <w:sz w:val="26"/>
                <w:szCs w:val="26"/>
                <w:lang w:eastAsia="ru-RU"/>
              </w:rPr>
              <w:t>3,0</w:t>
            </w:r>
          </w:p>
          <w:p w:rsidR="00A523AB" w:rsidRDefault="00A523AB">
            <w:pPr>
              <w:widowControl w:val="0"/>
              <w:ind w:firstLine="0"/>
              <w:jc w:val="center"/>
              <w:rPr>
                <w:rFonts w:eastAsia="Times New Roman"/>
                <w:color w:val="00FF00"/>
                <w:sz w:val="26"/>
                <w:szCs w:val="26"/>
                <w:lang w:eastAsia="ru-RU"/>
              </w:rPr>
            </w:pPr>
          </w:p>
        </w:tc>
      </w:tr>
    </w:tbl>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ab/>
        <w:t xml:space="preserve">3.5.Значения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с потерями теплоносителя и указанием затрат на компенсацию этих потерь. Значение принято согласно норматива </w:t>
      </w:r>
      <w:proofErr w:type="spellStart"/>
      <w:r>
        <w:rPr>
          <w:rFonts w:eastAsia="Times New Roman"/>
          <w:sz w:val="26"/>
          <w:szCs w:val="26"/>
          <w:lang w:eastAsia="ru-RU"/>
        </w:rPr>
        <w:t>теплопотерь</w:t>
      </w:r>
      <w:proofErr w:type="spellEnd"/>
      <w:r>
        <w:rPr>
          <w:rFonts w:eastAsia="Times New Roman"/>
          <w:sz w:val="26"/>
          <w:szCs w:val="26"/>
          <w:lang w:eastAsia="ru-RU"/>
        </w:rPr>
        <w:t xml:space="preserve">. </w:t>
      </w:r>
    </w:p>
    <w:p w:rsidR="00A523AB" w:rsidRDefault="00A523AB">
      <w:pPr>
        <w:ind w:firstLine="0"/>
        <w:jc w:val="both"/>
        <w:rPr>
          <w:rFonts w:eastAsia="Times New Roman"/>
          <w:color w:val="00FF00"/>
          <w:sz w:val="26"/>
          <w:szCs w:val="26"/>
          <w:lang w:eastAsia="ru-RU"/>
        </w:rPr>
      </w:pPr>
    </w:p>
    <w:p w:rsidR="00A523AB" w:rsidRDefault="007E216C">
      <w:pPr>
        <w:ind w:firstLine="0"/>
        <w:jc w:val="right"/>
        <w:rPr>
          <w:sz w:val="26"/>
          <w:szCs w:val="26"/>
        </w:rPr>
      </w:pPr>
      <w:r>
        <w:rPr>
          <w:rFonts w:eastAsia="Times New Roman"/>
          <w:color w:val="000000"/>
          <w:sz w:val="26"/>
          <w:szCs w:val="26"/>
          <w:lang w:eastAsia="ru-RU"/>
        </w:rPr>
        <w:t>Таблица 15</w:t>
      </w:r>
    </w:p>
    <w:tbl>
      <w:tblPr>
        <w:tblW w:w="9653" w:type="dxa"/>
        <w:tblInd w:w="14" w:type="dxa"/>
        <w:tblLayout w:type="fixed"/>
        <w:tblCellMar>
          <w:left w:w="103" w:type="dxa"/>
        </w:tblCellMar>
        <w:tblLook w:val="0000"/>
      </w:tblPr>
      <w:tblGrid>
        <w:gridCol w:w="4256"/>
        <w:gridCol w:w="2698"/>
        <w:gridCol w:w="2699"/>
      </w:tblGrid>
      <w:tr w:rsidR="00A523AB">
        <w:trPr>
          <w:trHeight w:val="110"/>
        </w:trPr>
        <w:tc>
          <w:tcPr>
            <w:tcW w:w="4256"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Наименование котельной (ЦТП), адрес</w:t>
            </w:r>
          </w:p>
        </w:tc>
        <w:tc>
          <w:tcPr>
            <w:tcW w:w="2698"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Потери ТЭ через изоляцию, Гкал в  год</w:t>
            </w:r>
          </w:p>
        </w:tc>
        <w:tc>
          <w:tcPr>
            <w:tcW w:w="2699"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Перспективные потери Гкал в  год</w:t>
            </w:r>
          </w:p>
        </w:tc>
      </w:tr>
      <w:tr w:rsidR="00A523AB">
        <w:trPr>
          <w:trHeight w:val="110"/>
        </w:trPr>
        <w:tc>
          <w:tcPr>
            <w:tcW w:w="4256"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lastRenderedPageBreak/>
              <w:t>Котельная , ул. Ленина</w:t>
            </w:r>
          </w:p>
        </w:tc>
        <w:tc>
          <w:tcPr>
            <w:tcW w:w="2698" w:type="dxa"/>
            <w:tcBorders>
              <w:top w:val="single" w:sz="4" w:space="0" w:color="000000"/>
              <w:left w:val="single" w:sz="4" w:space="0" w:color="000000"/>
              <w:bottom w:val="single" w:sz="4" w:space="0" w:color="000000"/>
            </w:tcBorders>
            <w:shd w:val="clear" w:color="auto" w:fill="FFFFFF"/>
          </w:tcPr>
          <w:p w:rsidR="00A523AB" w:rsidRDefault="007E216C">
            <w:pPr>
              <w:widowControl w:val="0"/>
              <w:ind w:firstLine="0"/>
              <w:jc w:val="center"/>
              <w:rPr>
                <w:sz w:val="26"/>
                <w:szCs w:val="26"/>
              </w:rPr>
            </w:pPr>
            <w:r>
              <w:rPr>
                <w:rFonts w:eastAsia="Times New Roman"/>
                <w:sz w:val="26"/>
                <w:szCs w:val="26"/>
                <w:lang w:eastAsia="ru-RU"/>
              </w:rPr>
              <w:t>665,666</w:t>
            </w:r>
          </w:p>
        </w:tc>
        <w:tc>
          <w:tcPr>
            <w:tcW w:w="2699"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snapToGrid w:val="0"/>
              <w:ind w:firstLine="0"/>
              <w:jc w:val="center"/>
              <w:rPr>
                <w:sz w:val="26"/>
                <w:szCs w:val="26"/>
              </w:rPr>
            </w:pPr>
            <w:r>
              <w:rPr>
                <w:color w:val="000000"/>
                <w:sz w:val="26"/>
                <w:szCs w:val="26"/>
              </w:rPr>
              <w:t>62,9</w:t>
            </w:r>
          </w:p>
        </w:tc>
      </w:tr>
    </w:tbl>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ab/>
        <w:t>3.6.Затраты существующей и перспективной тепловой мощности на хозяйственные нужды тепловых сетей.</w:t>
      </w:r>
    </w:p>
    <w:p w:rsidR="00A523AB" w:rsidRDefault="007E216C">
      <w:pPr>
        <w:ind w:firstLine="0"/>
        <w:jc w:val="right"/>
        <w:rPr>
          <w:sz w:val="26"/>
          <w:szCs w:val="26"/>
        </w:rPr>
      </w:pPr>
      <w:r>
        <w:rPr>
          <w:rFonts w:eastAsia="Times New Roman"/>
          <w:sz w:val="26"/>
          <w:szCs w:val="26"/>
          <w:lang w:eastAsia="ru-RU"/>
        </w:rPr>
        <w:t>Таблица 16</w:t>
      </w:r>
    </w:p>
    <w:tbl>
      <w:tblPr>
        <w:tblW w:w="9242" w:type="dxa"/>
        <w:tblInd w:w="240" w:type="dxa"/>
        <w:tblLayout w:type="fixed"/>
        <w:tblCellMar>
          <w:left w:w="103" w:type="dxa"/>
        </w:tblCellMar>
        <w:tblLook w:val="0000"/>
      </w:tblPr>
      <w:tblGrid>
        <w:gridCol w:w="4108"/>
        <w:gridCol w:w="5134"/>
      </w:tblGrid>
      <w:tr w:rsidR="00A523AB">
        <w:trPr>
          <w:trHeight w:val="322"/>
        </w:trPr>
        <w:tc>
          <w:tcPr>
            <w:tcW w:w="4108" w:type="dxa"/>
            <w:vMerge w:val="restart"/>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Наименование котельной, адрес</w:t>
            </w:r>
          </w:p>
        </w:tc>
        <w:tc>
          <w:tcPr>
            <w:tcW w:w="51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Существующие затраты тепловой мощности на хоз. нужды тепловых сетей, Гкал/час</w:t>
            </w:r>
          </w:p>
        </w:tc>
      </w:tr>
      <w:tr w:rsidR="00A523AB">
        <w:trPr>
          <w:trHeight w:val="322"/>
        </w:trPr>
        <w:tc>
          <w:tcPr>
            <w:tcW w:w="4108" w:type="dxa"/>
            <w:vMerge/>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sz w:val="26"/>
                <w:szCs w:val="26"/>
                <w:lang w:eastAsia="ru-RU"/>
              </w:rPr>
            </w:pPr>
          </w:p>
        </w:tc>
        <w:tc>
          <w:tcPr>
            <w:tcW w:w="513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523AB" w:rsidRDefault="00A523AB">
            <w:pPr>
              <w:widowControl w:val="0"/>
              <w:snapToGrid w:val="0"/>
              <w:ind w:firstLine="0"/>
              <w:jc w:val="center"/>
              <w:rPr>
                <w:rFonts w:eastAsia="Times New Roman"/>
                <w:sz w:val="26"/>
                <w:szCs w:val="26"/>
                <w:lang w:eastAsia="ru-RU"/>
              </w:rPr>
            </w:pPr>
          </w:p>
        </w:tc>
      </w:tr>
      <w:tr w:rsidR="00A523AB">
        <w:tc>
          <w:tcPr>
            <w:tcW w:w="4108"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Котельная, ул. Ленина</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b/>
                <w:sz w:val="26"/>
                <w:szCs w:val="26"/>
                <w:lang w:eastAsia="ru-RU"/>
              </w:rPr>
              <w:t>Нет</w:t>
            </w:r>
          </w:p>
        </w:tc>
      </w:tr>
    </w:tbl>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ab/>
        <w:t>3.7.Значения существующей и перспективной тепловой мощности источников теплоснабжения, в том числе источников тепловой энергии, принадлежащих потребителям,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p>
    <w:p w:rsidR="00A523AB" w:rsidRDefault="007E216C">
      <w:pPr>
        <w:ind w:firstLine="0"/>
        <w:jc w:val="right"/>
        <w:rPr>
          <w:sz w:val="26"/>
          <w:szCs w:val="26"/>
        </w:rPr>
      </w:pPr>
      <w:r>
        <w:rPr>
          <w:rFonts w:eastAsia="Times New Roman"/>
          <w:sz w:val="26"/>
          <w:szCs w:val="26"/>
          <w:lang w:eastAsia="ru-RU"/>
        </w:rPr>
        <w:t>Таблица 17</w:t>
      </w:r>
    </w:p>
    <w:tbl>
      <w:tblPr>
        <w:tblW w:w="9179" w:type="dxa"/>
        <w:tblInd w:w="240" w:type="dxa"/>
        <w:tblLayout w:type="fixed"/>
        <w:tblCellMar>
          <w:left w:w="103" w:type="dxa"/>
        </w:tblCellMar>
        <w:tblLook w:val="0000"/>
      </w:tblPr>
      <w:tblGrid>
        <w:gridCol w:w="3679"/>
        <w:gridCol w:w="2557"/>
        <w:gridCol w:w="1479"/>
        <w:gridCol w:w="1464"/>
      </w:tblGrid>
      <w:tr w:rsidR="00A523AB">
        <w:tc>
          <w:tcPr>
            <w:tcW w:w="3678" w:type="dxa"/>
            <w:vMerge w:val="restart"/>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Наименование котельной, адрес</w:t>
            </w:r>
          </w:p>
        </w:tc>
        <w:tc>
          <w:tcPr>
            <w:tcW w:w="2557" w:type="dxa"/>
            <w:vMerge w:val="restart"/>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Фактическая резервная мощность источника, Гкал/час</w:t>
            </w:r>
          </w:p>
        </w:tc>
        <w:tc>
          <w:tcPr>
            <w:tcW w:w="2943" w:type="dxa"/>
            <w:gridSpan w:val="2"/>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Резерв мощности, Гкал/час</w:t>
            </w:r>
          </w:p>
        </w:tc>
      </w:tr>
      <w:tr w:rsidR="00A523AB">
        <w:tc>
          <w:tcPr>
            <w:tcW w:w="3678" w:type="dxa"/>
            <w:vMerge/>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sz w:val="26"/>
                <w:szCs w:val="26"/>
                <w:lang w:eastAsia="ru-RU"/>
              </w:rPr>
            </w:pPr>
          </w:p>
        </w:tc>
        <w:tc>
          <w:tcPr>
            <w:tcW w:w="2557" w:type="dxa"/>
            <w:vMerge/>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jc w:val="center"/>
              <w:rPr>
                <w:rFonts w:eastAsia="Times New Roman"/>
                <w:sz w:val="26"/>
                <w:szCs w:val="26"/>
                <w:lang w:eastAsia="ru-RU"/>
              </w:rPr>
            </w:pPr>
          </w:p>
        </w:tc>
        <w:tc>
          <w:tcPr>
            <w:tcW w:w="1479"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аварийный</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Резерв по договорам</w:t>
            </w:r>
          </w:p>
        </w:tc>
      </w:tr>
      <w:tr w:rsidR="00A523AB">
        <w:trPr>
          <w:trHeight w:val="252"/>
        </w:trPr>
        <w:tc>
          <w:tcPr>
            <w:tcW w:w="3678"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Котельная, ул. Ленина</w:t>
            </w:r>
          </w:p>
        </w:tc>
        <w:tc>
          <w:tcPr>
            <w:tcW w:w="2557" w:type="dxa"/>
            <w:tcBorders>
              <w:top w:val="single" w:sz="4" w:space="0" w:color="000000"/>
              <w:left w:val="single" w:sz="4" w:space="0" w:color="000000"/>
              <w:bottom w:val="single" w:sz="4" w:space="0" w:color="000000"/>
            </w:tcBorders>
            <w:shd w:val="clear" w:color="auto" w:fill="FFFFFF"/>
          </w:tcPr>
          <w:p w:rsidR="00A523AB" w:rsidRDefault="007E216C">
            <w:pPr>
              <w:widowControl w:val="0"/>
              <w:ind w:firstLine="0"/>
              <w:jc w:val="center"/>
              <w:rPr>
                <w:sz w:val="26"/>
                <w:szCs w:val="26"/>
              </w:rPr>
            </w:pPr>
            <w:r>
              <w:rPr>
                <w:rFonts w:eastAsia="Times New Roman"/>
                <w:b/>
                <w:sz w:val="26"/>
                <w:szCs w:val="26"/>
                <w:lang w:eastAsia="ru-RU"/>
              </w:rPr>
              <w:t>3,0-0,348=2,652</w:t>
            </w:r>
          </w:p>
        </w:tc>
        <w:tc>
          <w:tcPr>
            <w:tcW w:w="1479"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b/>
                <w:sz w:val="26"/>
                <w:szCs w:val="26"/>
                <w:lang w:eastAsia="ru-RU"/>
              </w:rPr>
              <w:t>1,0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b/>
                <w:sz w:val="26"/>
                <w:szCs w:val="26"/>
                <w:lang w:eastAsia="ru-RU"/>
              </w:rPr>
              <w:t>0</w:t>
            </w:r>
          </w:p>
        </w:tc>
      </w:tr>
    </w:tbl>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b/>
          <w:sz w:val="26"/>
          <w:szCs w:val="26"/>
          <w:lang w:eastAsia="ru-RU"/>
        </w:rPr>
        <w:tab/>
        <w:t>Раздел 4.Перспективные балансы теплоносителя.</w:t>
      </w:r>
    </w:p>
    <w:p w:rsidR="00A523AB" w:rsidRDefault="00A523AB">
      <w:pPr>
        <w:ind w:firstLine="0"/>
        <w:jc w:val="both"/>
        <w:rPr>
          <w:rFonts w:eastAsia="Times New Roman"/>
          <w:b/>
          <w:sz w:val="26"/>
          <w:szCs w:val="26"/>
          <w:lang w:eastAsia="ru-RU"/>
        </w:rPr>
      </w:pPr>
    </w:p>
    <w:p w:rsidR="00A523AB" w:rsidRDefault="007E216C">
      <w:pPr>
        <w:ind w:firstLine="0"/>
        <w:jc w:val="both"/>
        <w:rPr>
          <w:sz w:val="26"/>
          <w:szCs w:val="26"/>
        </w:rPr>
      </w:pPr>
      <w:r>
        <w:rPr>
          <w:rFonts w:eastAsia="Times New Roman"/>
          <w:sz w:val="26"/>
          <w:szCs w:val="26"/>
          <w:lang w:eastAsia="ru-RU"/>
        </w:rPr>
        <w:tab/>
        <w:t xml:space="preserve">4.1.Перспективные балансы производительности водоподготовительных установок и максимального потребления теплоносителя </w:t>
      </w:r>
      <w:proofErr w:type="spellStart"/>
      <w:r>
        <w:rPr>
          <w:rFonts w:eastAsia="Times New Roman"/>
          <w:sz w:val="26"/>
          <w:szCs w:val="26"/>
          <w:lang w:eastAsia="ru-RU"/>
        </w:rPr>
        <w:t>теплопотребляющими</w:t>
      </w:r>
      <w:proofErr w:type="spellEnd"/>
      <w:r>
        <w:rPr>
          <w:rFonts w:eastAsia="Times New Roman"/>
          <w:sz w:val="26"/>
          <w:szCs w:val="26"/>
          <w:lang w:eastAsia="ru-RU"/>
        </w:rPr>
        <w:t xml:space="preserve"> установками потребителей.</w:t>
      </w:r>
    </w:p>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 xml:space="preserve">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Pr>
          <w:rFonts w:eastAsia="Times New Roman"/>
          <w:sz w:val="26"/>
          <w:szCs w:val="26"/>
          <w:lang w:eastAsia="ru-RU"/>
        </w:rPr>
        <w:t>теплопотребляющими</w:t>
      </w:r>
      <w:proofErr w:type="spellEnd"/>
      <w:r>
        <w:rPr>
          <w:rFonts w:eastAsia="Times New Roman"/>
          <w:sz w:val="26"/>
          <w:szCs w:val="26"/>
          <w:lang w:eastAsia="ru-RU"/>
        </w:rPr>
        <w:t xml:space="preserve"> установками потребителей.</w:t>
      </w:r>
    </w:p>
    <w:p w:rsidR="00A523AB" w:rsidRDefault="007E216C">
      <w:pPr>
        <w:ind w:firstLine="0"/>
        <w:jc w:val="right"/>
        <w:rPr>
          <w:sz w:val="26"/>
          <w:szCs w:val="26"/>
        </w:rPr>
      </w:pPr>
      <w:r>
        <w:rPr>
          <w:rFonts w:eastAsia="Times New Roman"/>
          <w:sz w:val="26"/>
          <w:szCs w:val="26"/>
          <w:lang w:eastAsia="ru-RU"/>
        </w:rPr>
        <w:t>Таблица 18</w:t>
      </w:r>
    </w:p>
    <w:tbl>
      <w:tblPr>
        <w:tblW w:w="9304" w:type="dxa"/>
        <w:tblInd w:w="139" w:type="dxa"/>
        <w:tblLayout w:type="fixed"/>
        <w:tblCellMar>
          <w:left w:w="103" w:type="dxa"/>
        </w:tblCellMar>
        <w:tblLook w:val="0000"/>
      </w:tblPr>
      <w:tblGrid>
        <w:gridCol w:w="4145"/>
        <w:gridCol w:w="2260"/>
        <w:gridCol w:w="1188"/>
        <w:gridCol w:w="1711"/>
      </w:tblGrid>
      <w:tr w:rsidR="00A523AB">
        <w:trPr>
          <w:trHeight w:val="203"/>
        </w:trPr>
        <w:tc>
          <w:tcPr>
            <w:tcW w:w="4144" w:type="dxa"/>
            <w:vMerge w:val="restart"/>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Наименование котельной (ЦТП), адрес</w:t>
            </w:r>
          </w:p>
          <w:p w:rsidR="00A523AB" w:rsidRDefault="00A523AB">
            <w:pPr>
              <w:widowControl w:val="0"/>
              <w:ind w:firstLine="0"/>
              <w:rPr>
                <w:rFonts w:eastAsia="Times New Roman"/>
                <w:sz w:val="26"/>
                <w:szCs w:val="26"/>
                <w:lang w:eastAsia="ru-RU"/>
              </w:rPr>
            </w:pPr>
          </w:p>
          <w:p w:rsidR="00A523AB" w:rsidRDefault="00A523AB">
            <w:pPr>
              <w:widowControl w:val="0"/>
              <w:ind w:firstLine="0"/>
              <w:rPr>
                <w:rFonts w:eastAsia="Times New Roman"/>
                <w:sz w:val="26"/>
                <w:szCs w:val="26"/>
                <w:lang w:eastAsia="ru-RU"/>
              </w:rPr>
            </w:pPr>
          </w:p>
        </w:tc>
        <w:tc>
          <w:tcPr>
            <w:tcW w:w="2260" w:type="dxa"/>
            <w:vMerge w:val="restart"/>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Нормативное  потребление теплоносителя потребителями, м</w:t>
            </w:r>
            <w:r>
              <w:rPr>
                <w:rFonts w:eastAsia="Times New Roman"/>
                <w:sz w:val="26"/>
                <w:szCs w:val="26"/>
                <w:vertAlign w:val="superscript"/>
                <w:lang w:eastAsia="ru-RU"/>
              </w:rPr>
              <w:t>3</w:t>
            </w:r>
            <w:r>
              <w:rPr>
                <w:rFonts w:eastAsia="Times New Roman"/>
                <w:sz w:val="26"/>
                <w:szCs w:val="26"/>
                <w:lang w:eastAsia="ru-RU"/>
              </w:rPr>
              <w:t>/ч</w:t>
            </w:r>
          </w:p>
        </w:tc>
        <w:tc>
          <w:tcPr>
            <w:tcW w:w="2899" w:type="dxa"/>
            <w:gridSpan w:val="2"/>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Водоподготовительная установка</w:t>
            </w:r>
          </w:p>
        </w:tc>
      </w:tr>
      <w:tr w:rsidR="00A523AB">
        <w:tc>
          <w:tcPr>
            <w:tcW w:w="4144" w:type="dxa"/>
            <w:vMerge/>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sz w:val="26"/>
                <w:szCs w:val="26"/>
                <w:lang w:eastAsia="ru-RU"/>
              </w:rPr>
            </w:pPr>
          </w:p>
        </w:tc>
        <w:tc>
          <w:tcPr>
            <w:tcW w:w="2260" w:type="dxa"/>
            <w:vMerge/>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jc w:val="center"/>
              <w:rPr>
                <w:rFonts w:eastAsia="Times New Roman"/>
                <w:sz w:val="26"/>
                <w:szCs w:val="26"/>
                <w:lang w:eastAsia="ru-RU"/>
              </w:rPr>
            </w:pPr>
          </w:p>
        </w:tc>
        <w:tc>
          <w:tcPr>
            <w:tcW w:w="1188"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Тип</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val="en-US" w:eastAsia="ru-RU"/>
              </w:rPr>
              <w:t>Max</w:t>
            </w:r>
            <w:r>
              <w:rPr>
                <w:rFonts w:eastAsia="Times New Roman"/>
                <w:sz w:val="26"/>
                <w:szCs w:val="26"/>
                <w:lang w:eastAsia="ru-RU"/>
              </w:rPr>
              <w:t xml:space="preserve"> производи </w:t>
            </w:r>
            <w:proofErr w:type="spellStart"/>
            <w:r>
              <w:rPr>
                <w:rFonts w:eastAsia="Times New Roman"/>
                <w:sz w:val="26"/>
                <w:szCs w:val="26"/>
                <w:lang w:eastAsia="ru-RU"/>
              </w:rPr>
              <w:t>тельность</w:t>
            </w:r>
            <w:proofErr w:type="spellEnd"/>
          </w:p>
          <w:p w:rsidR="00A523AB" w:rsidRDefault="007E216C">
            <w:pPr>
              <w:widowControl w:val="0"/>
              <w:ind w:firstLine="0"/>
              <w:jc w:val="center"/>
              <w:rPr>
                <w:sz w:val="26"/>
                <w:szCs w:val="26"/>
              </w:rPr>
            </w:pPr>
            <w:r>
              <w:rPr>
                <w:rFonts w:eastAsia="Times New Roman"/>
                <w:sz w:val="26"/>
                <w:szCs w:val="26"/>
                <w:lang w:eastAsia="ru-RU"/>
              </w:rPr>
              <w:t>установки</w:t>
            </w:r>
          </w:p>
        </w:tc>
      </w:tr>
      <w:tr w:rsidR="00A523AB">
        <w:tc>
          <w:tcPr>
            <w:tcW w:w="4144"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Котельная, ул. Ленина</w:t>
            </w:r>
          </w:p>
        </w:tc>
        <w:tc>
          <w:tcPr>
            <w:tcW w:w="226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b/>
                <w:sz w:val="26"/>
                <w:szCs w:val="26"/>
                <w:lang w:eastAsia="ru-RU"/>
              </w:rPr>
              <w:t>0,0156</w:t>
            </w:r>
          </w:p>
        </w:tc>
        <w:tc>
          <w:tcPr>
            <w:tcW w:w="1188"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b/>
                <w:sz w:val="26"/>
                <w:szCs w:val="26"/>
                <w:lang w:eastAsia="ru-RU"/>
              </w:rPr>
              <w:t>-</w:t>
            </w:r>
          </w:p>
        </w:tc>
        <w:tc>
          <w:tcPr>
            <w:tcW w:w="171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b/>
                <w:sz w:val="26"/>
                <w:szCs w:val="26"/>
                <w:lang w:eastAsia="ru-RU"/>
              </w:rPr>
              <w:t>-</w:t>
            </w:r>
          </w:p>
        </w:tc>
      </w:tr>
    </w:tbl>
    <w:p w:rsidR="00A523AB" w:rsidRDefault="007E216C">
      <w:pPr>
        <w:ind w:firstLine="0"/>
        <w:jc w:val="both"/>
        <w:rPr>
          <w:sz w:val="26"/>
          <w:szCs w:val="26"/>
        </w:rPr>
      </w:pPr>
      <w:r>
        <w:rPr>
          <w:rFonts w:eastAsia="Times New Roman"/>
          <w:sz w:val="26"/>
          <w:szCs w:val="26"/>
          <w:lang w:eastAsia="ru-RU"/>
        </w:rPr>
        <w:tab/>
        <w:t>4.2.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A523AB" w:rsidRDefault="007E216C">
      <w:pPr>
        <w:ind w:firstLine="850"/>
        <w:jc w:val="both"/>
        <w:rPr>
          <w:sz w:val="26"/>
          <w:szCs w:val="26"/>
        </w:rPr>
      </w:pPr>
      <w:r>
        <w:rPr>
          <w:rFonts w:eastAsia="Times New Roman"/>
          <w:sz w:val="26"/>
          <w:szCs w:val="26"/>
          <w:lang w:eastAsia="ru-RU"/>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A523AB" w:rsidRDefault="007E216C">
      <w:pPr>
        <w:ind w:firstLine="0"/>
        <w:jc w:val="right"/>
        <w:rPr>
          <w:sz w:val="26"/>
          <w:szCs w:val="26"/>
        </w:rPr>
      </w:pPr>
      <w:r>
        <w:rPr>
          <w:rFonts w:eastAsia="Times New Roman"/>
          <w:sz w:val="26"/>
          <w:szCs w:val="26"/>
          <w:lang w:eastAsia="ru-RU"/>
        </w:rPr>
        <w:t>Таблица 19</w:t>
      </w:r>
    </w:p>
    <w:tbl>
      <w:tblPr>
        <w:tblW w:w="9179" w:type="dxa"/>
        <w:tblInd w:w="240" w:type="dxa"/>
        <w:tblLayout w:type="fixed"/>
        <w:tblCellMar>
          <w:left w:w="103" w:type="dxa"/>
        </w:tblCellMar>
        <w:tblLook w:val="0000"/>
      </w:tblPr>
      <w:tblGrid>
        <w:gridCol w:w="3897"/>
        <w:gridCol w:w="2811"/>
        <w:gridCol w:w="2471"/>
      </w:tblGrid>
      <w:tr w:rsidR="00A523AB">
        <w:tc>
          <w:tcPr>
            <w:tcW w:w="3897" w:type="dxa"/>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Наименование котельной (ЦТП), адрес</w:t>
            </w:r>
          </w:p>
          <w:p w:rsidR="00A523AB" w:rsidRDefault="00A523AB">
            <w:pPr>
              <w:widowControl w:val="0"/>
              <w:ind w:firstLine="0"/>
              <w:jc w:val="center"/>
              <w:rPr>
                <w:rFonts w:eastAsia="Times New Roman"/>
                <w:sz w:val="26"/>
                <w:szCs w:val="26"/>
                <w:lang w:eastAsia="ru-RU"/>
              </w:rPr>
            </w:pPr>
          </w:p>
        </w:tc>
        <w:tc>
          <w:tcPr>
            <w:tcW w:w="2811" w:type="dxa"/>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val="en-US" w:eastAsia="ru-RU"/>
              </w:rPr>
              <w:lastRenderedPageBreak/>
              <w:t>Max</w:t>
            </w:r>
            <w:r>
              <w:rPr>
                <w:rFonts w:eastAsia="Times New Roman"/>
                <w:sz w:val="26"/>
                <w:szCs w:val="26"/>
                <w:lang w:eastAsia="ru-RU"/>
              </w:rPr>
              <w:t xml:space="preserve"> производительность </w:t>
            </w:r>
            <w:proofErr w:type="spellStart"/>
            <w:r>
              <w:rPr>
                <w:rFonts w:eastAsia="Times New Roman"/>
                <w:sz w:val="26"/>
                <w:szCs w:val="26"/>
                <w:lang w:eastAsia="ru-RU"/>
              </w:rPr>
              <w:lastRenderedPageBreak/>
              <w:t>подпиточных</w:t>
            </w:r>
            <w:proofErr w:type="spellEnd"/>
            <w:r>
              <w:rPr>
                <w:rFonts w:eastAsia="Times New Roman"/>
                <w:sz w:val="26"/>
                <w:szCs w:val="26"/>
                <w:lang w:eastAsia="ru-RU"/>
              </w:rPr>
              <w:t xml:space="preserve"> насосов, м</w:t>
            </w:r>
            <w:r>
              <w:rPr>
                <w:rFonts w:eastAsia="Times New Roman"/>
                <w:sz w:val="26"/>
                <w:szCs w:val="26"/>
                <w:vertAlign w:val="superscript"/>
                <w:lang w:eastAsia="ru-RU"/>
              </w:rPr>
              <w:t>3</w:t>
            </w:r>
            <w:r>
              <w:rPr>
                <w:rFonts w:eastAsia="Times New Roman"/>
                <w:sz w:val="26"/>
                <w:szCs w:val="26"/>
                <w:lang w:eastAsia="ru-RU"/>
              </w:rPr>
              <w:t>/час</w:t>
            </w:r>
          </w:p>
        </w:tc>
        <w:tc>
          <w:tcPr>
            <w:tcW w:w="24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val="en-US" w:eastAsia="ru-RU"/>
              </w:rPr>
              <w:lastRenderedPageBreak/>
              <w:t>Max</w:t>
            </w:r>
            <w:r>
              <w:rPr>
                <w:rFonts w:eastAsia="Times New Roman"/>
                <w:sz w:val="26"/>
                <w:szCs w:val="26"/>
                <w:lang w:eastAsia="ru-RU"/>
              </w:rPr>
              <w:t xml:space="preserve"> производительность </w:t>
            </w:r>
            <w:r>
              <w:rPr>
                <w:rFonts w:eastAsia="Times New Roman"/>
                <w:sz w:val="26"/>
                <w:szCs w:val="26"/>
                <w:lang w:eastAsia="ru-RU"/>
              </w:rPr>
              <w:lastRenderedPageBreak/>
              <w:t>ВПУ</w:t>
            </w:r>
          </w:p>
        </w:tc>
      </w:tr>
      <w:tr w:rsidR="00A523AB">
        <w:tc>
          <w:tcPr>
            <w:tcW w:w="389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lastRenderedPageBreak/>
              <w:t>Котельная, ул. Ленина</w:t>
            </w:r>
          </w:p>
        </w:tc>
        <w:tc>
          <w:tcPr>
            <w:tcW w:w="281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b/>
                <w:sz w:val="26"/>
                <w:szCs w:val="26"/>
                <w:lang w:eastAsia="ru-RU"/>
              </w:rPr>
              <w:t>-</w:t>
            </w:r>
          </w:p>
        </w:tc>
        <w:tc>
          <w:tcPr>
            <w:tcW w:w="247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b/>
                <w:sz w:val="26"/>
                <w:szCs w:val="26"/>
                <w:lang w:eastAsia="ru-RU"/>
              </w:rPr>
              <w:t>-</w:t>
            </w:r>
          </w:p>
        </w:tc>
      </w:tr>
    </w:tbl>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b/>
          <w:sz w:val="26"/>
          <w:szCs w:val="26"/>
          <w:lang w:eastAsia="ru-RU"/>
        </w:rPr>
        <w:t>Раздел 5. Предложения по новому строительству, реконструкции и техническому перевооружению источников тепловой энергии.</w:t>
      </w:r>
    </w:p>
    <w:p w:rsidR="00A523AB" w:rsidRDefault="00A523AB">
      <w:pPr>
        <w:ind w:firstLine="0"/>
        <w:jc w:val="both"/>
        <w:rPr>
          <w:rFonts w:eastAsia="Times New Roman"/>
          <w:b/>
          <w:sz w:val="26"/>
          <w:szCs w:val="26"/>
          <w:lang w:eastAsia="ru-RU"/>
        </w:rPr>
      </w:pPr>
    </w:p>
    <w:p w:rsidR="00A523AB" w:rsidRDefault="007E216C">
      <w:pPr>
        <w:ind w:firstLine="0"/>
        <w:jc w:val="both"/>
        <w:rPr>
          <w:sz w:val="26"/>
          <w:szCs w:val="26"/>
        </w:rPr>
      </w:pPr>
      <w:r>
        <w:rPr>
          <w:rFonts w:eastAsia="Times New Roman"/>
          <w:sz w:val="26"/>
          <w:szCs w:val="26"/>
          <w:lang w:eastAsia="ru-RU"/>
        </w:rPr>
        <w:tab/>
        <w:t>5.1. Предложения по новому строительству источников тепловой энергии, обеспечивающих перспективную тепловую нагрузку на вновь осваиваемых территориях поселения.</w:t>
      </w:r>
    </w:p>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 xml:space="preserve">Учитывая, что Генеральным планом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 не предусмотрено изменение схемы теплоснабжения поселения, теплоснабжение перспективных объектов, которые планируется разместить вне зоны действия существующих котельных, предлагается осуществить от автономных источников. Поэтому новое строительство котельных не планируется.</w:t>
      </w:r>
    </w:p>
    <w:p w:rsidR="00A523AB" w:rsidRDefault="00A523AB">
      <w:pPr>
        <w:ind w:firstLine="0"/>
        <w:jc w:val="both"/>
        <w:rPr>
          <w:rFonts w:eastAsia="Times New Roman"/>
          <w:b/>
          <w:sz w:val="26"/>
          <w:szCs w:val="26"/>
          <w:lang w:eastAsia="ru-RU"/>
        </w:rPr>
      </w:pPr>
    </w:p>
    <w:p w:rsidR="00A523AB" w:rsidRDefault="007E216C">
      <w:pPr>
        <w:ind w:firstLine="0"/>
        <w:jc w:val="both"/>
        <w:rPr>
          <w:sz w:val="26"/>
          <w:szCs w:val="26"/>
        </w:rPr>
      </w:pPr>
      <w:r>
        <w:rPr>
          <w:rFonts w:eastAsia="Times New Roman"/>
          <w:sz w:val="26"/>
          <w:szCs w:val="26"/>
          <w:lang w:eastAsia="ru-RU"/>
        </w:rPr>
        <w:tab/>
        <w:t xml:space="preserve">.2.Предложения по техническому перевооружению источников тепловой энергии с целью </w:t>
      </w:r>
      <w:proofErr w:type="gramStart"/>
      <w:r>
        <w:rPr>
          <w:rFonts w:eastAsia="Times New Roman"/>
          <w:sz w:val="26"/>
          <w:szCs w:val="26"/>
          <w:lang w:eastAsia="ru-RU"/>
        </w:rPr>
        <w:t>повышения эффективности работы систем теплоснабжения</w:t>
      </w:r>
      <w:proofErr w:type="gramEnd"/>
      <w:r>
        <w:rPr>
          <w:rFonts w:eastAsia="Times New Roman"/>
          <w:sz w:val="26"/>
          <w:szCs w:val="26"/>
          <w:lang w:eastAsia="ru-RU"/>
        </w:rPr>
        <w:t>.</w:t>
      </w:r>
    </w:p>
    <w:p w:rsidR="00A523AB" w:rsidRDefault="007E216C">
      <w:pPr>
        <w:rPr>
          <w:sz w:val="26"/>
          <w:szCs w:val="26"/>
        </w:rPr>
      </w:pPr>
      <w:r>
        <w:rPr>
          <w:lang w:eastAsia="ru-RU"/>
        </w:rPr>
        <w:t>В 2024 году выполнены мероприятия по устранению крена металлической дымовой трубы.</w:t>
      </w:r>
    </w:p>
    <w:p w:rsidR="00A523AB" w:rsidRDefault="007E216C">
      <w:pPr>
        <w:ind w:firstLine="850"/>
        <w:jc w:val="both"/>
        <w:rPr>
          <w:sz w:val="26"/>
          <w:szCs w:val="26"/>
        </w:rPr>
      </w:pPr>
      <w:r>
        <w:rPr>
          <w:rFonts w:eastAsia="Times New Roman"/>
          <w:sz w:val="26"/>
          <w:szCs w:val="26"/>
          <w:lang w:eastAsia="ru-RU"/>
        </w:rPr>
        <w:t>В 2025 году проведена экспертиза здания котельной.</w:t>
      </w:r>
    </w:p>
    <w:p w:rsidR="00A523AB" w:rsidRDefault="007E216C">
      <w:pPr>
        <w:ind w:firstLine="0"/>
        <w:jc w:val="right"/>
        <w:rPr>
          <w:sz w:val="26"/>
          <w:szCs w:val="26"/>
        </w:rPr>
      </w:pPr>
      <w:r>
        <w:rPr>
          <w:rFonts w:eastAsia="Times New Roman"/>
          <w:sz w:val="26"/>
          <w:szCs w:val="26"/>
          <w:lang w:eastAsia="ru-RU"/>
        </w:rPr>
        <w:t xml:space="preserve">Таблица </w:t>
      </w:r>
      <w:r>
        <w:rPr>
          <w:rFonts w:eastAsia="Times New Roman"/>
          <w:color w:val="00000A"/>
          <w:sz w:val="26"/>
          <w:szCs w:val="26"/>
          <w:lang w:eastAsia="ru-RU"/>
        </w:rPr>
        <w:t>20</w:t>
      </w:r>
    </w:p>
    <w:tbl>
      <w:tblPr>
        <w:tblW w:w="9413" w:type="dxa"/>
        <w:tblLayout w:type="fixed"/>
        <w:tblCellMar>
          <w:left w:w="103" w:type="dxa"/>
        </w:tblCellMar>
        <w:tblLook w:val="0000"/>
      </w:tblPr>
      <w:tblGrid>
        <w:gridCol w:w="850"/>
        <w:gridCol w:w="3657"/>
        <w:gridCol w:w="1565"/>
        <w:gridCol w:w="3341"/>
      </w:tblGrid>
      <w:tr w:rsidR="00A523AB">
        <w:trPr>
          <w:trHeight w:val="129"/>
        </w:trPr>
        <w:tc>
          <w:tcPr>
            <w:tcW w:w="849" w:type="dxa"/>
            <w:tcBorders>
              <w:top w:val="single" w:sz="4" w:space="0" w:color="00000A"/>
              <w:left w:val="single" w:sz="4" w:space="0" w:color="00000A"/>
              <w:bottom w:val="single" w:sz="4" w:space="0" w:color="00000A"/>
              <w:right w:val="single" w:sz="4" w:space="0" w:color="00000A"/>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 п/п</w:t>
            </w:r>
          </w:p>
        </w:tc>
        <w:tc>
          <w:tcPr>
            <w:tcW w:w="3657" w:type="dxa"/>
            <w:tcBorders>
              <w:top w:val="single" w:sz="4" w:space="0" w:color="00000A"/>
              <w:left w:val="single" w:sz="4" w:space="0" w:color="00000A"/>
              <w:bottom w:val="single" w:sz="4" w:space="0" w:color="00000A"/>
              <w:right w:val="single" w:sz="4" w:space="0" w:color="00000A"/>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Адрес объекта/</w:t>
            </w:r>
          </w:p>
          <w:p w:rsidR="00A523AB" w:rsidRDefault="007E216C">
            <w:pPr>
              <w:widowControl w:val="0"/>
              <w:ind w:firstLine="0"/>
              <w:jc w:val="both"/>
              <w:rPr>
                <w:sz w:val="26"/>
                <w:szCs w:val="26"/>
              </w:rPr>
            </w:pPr>
            <w:r>
              <w:rPr>
                <w:rFonts w:eastAsia="Times New Roman"/>
                <w:sz w:val="26"/>
                <w:szCs w:val="26"/>
                <w:lang w:eastAsia="ru-RU"/>
              </w:rPr>
              <w:t>мероприятия</w:t>
            </w:r>
          </w:p>
        </w:tc>
        <w:tc>
          <w:tcPr>
            <w:tcW w:w="1565" w:type="dxa"/>
            <w:tcBorders>
              <w:top w:val="single" w:sz="4" w:space="0" w:color="00000A"/>
              <w:left w:val="single" w:sz="4" w:space="0" w:color="00000A"/>
              <w:bottom w:val="single" w:sz="4" w:space="0" w:color="00000A"/>
              <w:right w:val="single" w:sz="4" w:space="0" w:color="00000A"/>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Ед. изм.</w:t>
            </w:r>
          </w:p>
        </w:tc>
        <w:tc>
          <w:tcPr>
            <w:tcW w:w="3341" w:type="dxa"/>
            <w:tcBorders>
              <w:top w:val="single" w:sz="4" w:space="0" w:color="00000A"/>
              <w:left w:val="single" w:sz="4" w:space="0" w:color="00000A"/>
              <w:bottom w:val="single" w:sz="4" w:space="0" w:color="00000A"/>
              <w:right w:val="single" w:sz="4" w:space="0" w:color="00000A"/>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Цели реализации мероприятия</w:t>
            </w:r>
          </w:p>
        </w:tc>
      </w:tr>
      <w:tr w:rsidR="00A523AB">
        <w:trPr>
          <w:trHeight w:val="68"/>
        </w:trPr>
        <w:tc>
          <w:tcPr>
            <w:tcW w:w="9412" w:type="dxa"/>
            <w:gridSpan w:val="4"/>
            <w:tcBorders>
              <w:top w:val="single" w:sz="4" w:space="0" w:color="00000A"/>
              <w:left w:val="single" w:sz="4" w:space="0" w:color="00000A"/>
              <w:bottom w:val="single" w:sz="4" w:space="0" w:color="00000A"/>
              <w:right w:val="single" w:sz="4" w:space="0" w:color="00000A"/>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 xml:space="preserve">Мероприятия по капитальному ремонту </w:t>
            </w:r>
            <w:r>
              <w:rPr>
                <w:rFonts w:eastAsia="Times New Roman"/>
                <w:color w:val="00000A"/>
                <w:sz w:val="26"/>
                <w:szCs w:val="26"/>
                <w:lang w:eastAsia="ru-RU"/>
              </w:rPr>
              <w:t>объектов теплоснабжения</w:t>
            </w:r>
          </w:p>
        </w:tc>
      </w:tr>
      <w:tr w:rsidR="00A523AB" w:rsidTr="002B4BA8">
        <w:trPr>
          <w:trHeight w:val="68"/>
        </w:trPr>
        <w:tc>
          <w:tcPr>
            <w:tcW w:w="849" w:type="dxa"/>
            <w:tcBorders>
              <w:top w:val="single" w:sz="4" w:space="0" w:color="00000A"/>
              <w:left w:val="single" w:sz="4" w:space="0" w:color="00000A"/>
              <w:bottom w:val="single" w:sz="4" w:space="0" w:color="00000A"/>
              <w:right w:val="single" w:sz="4" w:space="0" w:color="00000A"/>
            </w:tcBorders>
            <w:shd w:val="clear" w:color="auto" w:fill="FFFFFF" w:themeFill="background1"/>
          </w:tcPr>
          <w:p w:rsidR="00A523AB" w:rsidRPr="002B4BA8" w:rsidRDefault="007E216C">
            <w:pPr>
              <w:widowControl w:val="0"/>
              <w:ind w:firstLine="0"/>
              <w:jc w:val="both"/>
              <w:rPr>
                <w:sz w:val="26"/>
                <w:szCs w:val="26"/>
              </w:rPr>
            </w:pPr>
            <w:r w:rsidRPr="002B4BA8">
              <w:rPr>
                <w:rFonts w:eastAsia="Times New Roman"/>
                <w:sz w:val="26"/>
                <w:szCs w:val="26"/>
                <w:lang w:eastAsia="ru-RU"/>
              </w:rPr>
              <w:t>1.</w:t>
            </w:r>
          </w:p>
        </w:tc>
        <w:tc>
          <w:tcPr>
            <w:tcW w:w="3657" w:type="dxa"/>
            <w:tcBorders>
              <w:top w:val="single" w:sz="4" w:space="0" w:color="00000A"/>
              <w:left w:val="single" w:sz="4" w:space="0" w:color="00000A"/>
              <w:bottom w:val="single" w:sz="4" w:space="0" w:color="00000A"/>
              <w:right w:val="single" w:sz="4" w:space="0" w:color="00000A"/>
            </w:tcBorders>
            <w:shd w:val="clear" w:color="auto" w:fill="FFFFFF" w:themeFill="background1"/>
          </w:tcPr>
          <w:p w:rsidR="00A523AB" w:rsidRPr="002B4BA8" w:rsidRDefault="007E216C">
            <w:pPr>
              <w:widowControl w:val="0"/>
              <w:ind w:firstLine="0"/>
              <w:jc w:val="both"/>
              <w:rPr>
                <w:sz w:val="26"/>
                <w:szCs w:val="26"/>
              </w:rPr>
            </w:pPr>
            <w:r w:rsidRPr="002B4BA8">
              <w:rPr>
                <w:rFonts w:eastAsia="Times New Roman"/>
                <w:sz w:val="26"/>
                <w:szCs w:val="26"/>
                <w:lang w:eastAsia="ru-RU"/>
              </w:rPr>
              <w:t xml:space="preserve">Котельная, </w:t>
            </w:r>
            <w:r w:rsidRPr="002B4BA8">
              <w:rPr>
                <w:rFonts w:eastAsia="Times New Roman"/>
                <w:color w:val="000000"/>
                <w:sz w:val="26"/>
                <w:szCs w:val="26"/>
                <w:lang w:eastAsia="ru-RU"/>
              </w:rPr>
              <w:t>ул. Ленина</w:t>
            </w:r>
          </w:p>
        </w:tc>
        <w:tc>
          <w:tcPr>
            <w:tcW w:w="1565" w:type="dxa"/>
            <w:tcBorders>
              <w:top w:val="single" w:sz="4" w:space="0" w:color="00000A"/>
              <w:left w:val="single" w:sz="4" w:space="0" w:color="00000A"/>
              <w:bottom w:val="single" w:sz="4" w:space="0" w:color="00000A"/>
              <w:right w:val="single" w:sz="4" w:space="0" w:color="00000A"/>
            </w:tcBorders>
            <w:shd w:val="clear" w:color="auto" w:fill="FFFFFF" w:themeFill="background1"/>
          </w:tcPr>
          <w:p w:rsidR="00A523AB" w:rsidRPr="002B4BA8" w:rsidRDefault="00A523AB">
            <w:pPr>
              <w:widowControl w:val="0"/>
              <w:snapToGrid w:val="0"/>
              <w:ind w:firstLine="0"/>
              <w:jc w:val="center"/>
              <w:rPr>
                <w:rFonts w:eastAsia="Times New Roman"/>
                <w:sz w:val="26"/>
                <w:szCs w:val="26"/>
                <w:lang w:eastAsia="ru-RU"/>
              </w:rPr>
            </w:pPr>
          </w:p>
        </w:tc>
        <w:tc>
          <w:tcPr>
            <w:tcW w:w="3341" w:type="dxa"/>
            <w:tcBorders>
              <w:top w:val="single" w:sz="4" w:space="0" w:color="00000A"/>
              <w:left w:val="single" w:sz="4" w:space="0" w:color="00000A"/>
              <w:bottom w:val="single" w:sz="4" w:space="0" w:color="00000A"/>
              <w:right w:val="single" w:sz="4" w:space="0" w:color="00000A"/>
            </w:tcBorders>
            <w:shd w:val="clear" w:color="auto" w:fill="auto"/>
          </w:tcPr>
          <w:p w:rsidR="00A523AB" w:rsidRDefault="00A523AB">
            <w:pPr>
              <w:widowControl w:val="0"/>
              <w:snapToGrid w:val="0"/>
              <w:ind w:firstLine="0"/>
              <w:jc w:val="both"/>
              <w:rPr>
                <w:rFonts w:eastAsia="Times New Roman"/>
                <w:sz w:val="26"/>
                <w:szCs w:val="26"/>
                <w:lang w:eastAsia="ru-RU"/>
              </w:rPr>
            </w:pPr>
          </w:p>
        </w:tc>
      </w:tr>
      <w:tr w:rsidR="00A523AB" w:rsidTr="002B4BA8">
        <w:trPr>
          <w:trHeight w:val="613"/>
        </w:trPr>
        <w:tc>
          <w:tcPr>
            <w:tcW w:w="849" w:type="dxa"/>
            <w:tcBorders>
              <w:top w:val="single" w:sz="4" w:space="0" w:color="00000A"/>
              <w:left w:val="single" w:sz="4" w:space="0" w:color="00000A"/>
              <w:bottom w:val="single" w:sz="4" w:space="0" w:color="00000A"/>
              <w:right w:val="single" w:sz="4" w:space="0" w:color="00000A"/>
            </w:tcBorders>
            <w:shd w:val="clear" w:color="auto" w:fill="FFFFFF" w:themeFill="background1"/>
          </w:tcPr>
          <w:p w:rsidR="00A523AB" w:rsidRPr="002B4BA8" w:rsidRDefault="007E216C">
            <w:pPr>
              <w:widowControl w:val="0"/>
              <w:ind w:firstLine="0"/>
              <w:jc w:val="both"/>
              <w:rPr>
                <w:rFonts w:eastAsia="Times New Roman"/>
                <w:sz w:val="26"/>
                <w:szCs w:val="26"/>
                <w:lang w:eastAsia="ru-RU"/>
              </w:rPr>
            </w:pPr>
            <w:r w:rsidRPr="002B4BA8">
              <w:rPr>
                <w:rFonts w:eastAsia="Times New Roman"/>
                <w:sz w:val="26"/>
                <w:szCs w:val="26"/>
                <w:lang w:eastAsia="ru-RU"/>
              </w:rPr>
              <w:t>1.1</w:t>
            </w:r>
          </w:p>
          <w:p w:rsidR="00A523AB" w:rsidRPr="002B4BA8" w:rsidRDefault="00A523AB">
            <w:pPr>
              <w:widowControl w:val="0"/>
              <w:ind w:firstLine="0"/>
              <w:jc w:val="both"/>
              <w:rPr>
                <w:rFonts w:eastAsia="Times New Roman"/>
                <w:sz w:val="26"/>
                <w:szCs w:val="26"/>
                <w:lang w:eastAsia="ru-RU"/>
              </w:rPr>
            </w:pPr>
          </w:p>
          <w:p w:rsidR="00A523AB" w:rsidRPr="002B4BA8" w:rsidRDefault="00A523AB">
            <w:pPr>
              <w:widowControl w:val="0"/>
              <w:ind w:firstLine="0"/>
              <w:jc w:val="both"/>
              <w:rPr>
                <w:sz w:val="26"/>
                <w:szCs w:val="26"/>
              </w:rPr>
            </w:pPr>
          </w:p>
        </w:tc>
        <w:tc>
          <w:tcPr>
            <w:tcW w:w="3657" w:type="dxa"/>
            <w:tcBorders>
              <w:top w:val="single" w:sz="4" w:space="0" w:color="00000A"/>
              <w:left w:val="single" w:sz="4" w:space="0" w:color="00000A"/>
              <w:bottom w:val="single" w:sz="4" w:space="0" w:color="00000A"/>
              <w:right w:val="single" w:sz="4" w:space="0" w:color="00000A"/>
            </w:tcBorders>
            <w:shd w:val="clear" w:color="auto" w:fill="FFFFFF" w:themeFill="background1"/>
          </w:tcPr>
          <w:p w:rsidR="00A523AB" w:rsidRPr="002B4BA8" w:rsidRDefault="007E216C">
            <w:pPr>
              <w:widowControl w:val="0"/>
              <w:ind w:firstLine="0"/>
              <w:jc w:val="both"/>
              <w:rPr>
                <w:rFonts w:eastAsia="Times New Roman"/>
                <w:sz w:val="26"/>
                <w:szCs w:val="26"/>
                <w:lang w:eastAsia="ru-RU"/>
              </w:rPr>
            </w:pPr>
            <w:r w:rsidRPr="002B4BA8">
              <w:rPr>
                <w:rFonts w:eastAsia="Times New Roman"/>
                <w:sz w:val="26"/>
                <w:szCs w:val="26"/>
                <w:lang w:eastAsia="ru-RU"/>
              </w:rPr>
              <w:t xml:space="preserve">Капитальный ремонт </w:t>
            </w:r>
            <w:proofErr w:type="spellStart"/>
            <w:r w:rsidRPr="002B4BA8">
              <w:rPr>
                <w:rFonts w:eastAsia="Times New Roman"/>
                <w:sz w:val="26"/>
                <w:szCs w:val="26"/>
                <w:lang w:eastAsia="ru-RU"/>
              </w:rPr>
              <w:t>металической</w:t>
            </w:r>
            <w:proofErr w:type="spellEnd"/>
            <w:r w:rsidRPr="002B4BA8">
              <w:rPr>
                <w:rFonts w:eastAsia="Times New Roman"/>
                <w:sz w:val="26"/>
                <w:szCs w:val="26"/>
                <w:lang w:eastAsia="ru-RU"/>
              </w:rPr>
              <w:t xml:space="preserve"> дымовой трубы Ду-630мм, </w:t>
            </w:r>
            <w:r w:rsidRPr="002B4BA8">
              <w:rPr>
                <w:rFonts w:eastAsia="Times New Roman"/>
                <w:sz w:val="26"/>
                <w:szCs w:val="26"/>
                <w:lang w:val="en-US" w:eastAsia="ru-RU"/>
              </w:rPr>
              <w:t>L</w:t>
            </w:r>
            <w:r w:rsidRPr="002B4BA8">
              <w:rPr>
                <w:rFonts w:eastAsia="Times New Roman"/>
                <w:sz w:val="26"/>
                <w:szCs w:val="26"/>
                <w:lang w:eastAsia="ru-RU"/>
              </w:rPr>
              <w:t>=32м</w:t>
            </w:r>
          </w:p>
        </w:tc>
        <w:tc>
          <w:tcPr>
            <w:tcW w:w="1565" w:type="dxa"/>
            <w:tcBorders>
              <w:top w:val="single" w:sz="4" w:space="0" w:color="00000A"/>
              <w:left w:val="single" w:sz="4" w:space="0" w:color="00000A"/>
              <w:bottom w:val="single" w:sz="4" w:space="0" w:color="00000A"/>
              <w:right w:val="single" w:sz="4" w:space="0" w:color="00000A"/>
            </w:tcBorders>
            <w:shd w:val="clear" w:color="auto" w:fill="FFFFFF" w:themeFill="background1"/>
          </w:tcPr>
          <w:p w:rsidR="00A523AB" w:rsidRPr="002B4BA8" w:rsidRDefault="007E216C">
            <w:pPr>
              <w:widowControl w:val="0"/>
              <w:ind w:firstLine="0"/>
              <w:jc w:val="center"/>
              <w:rPr>
                <w:sz w:val="26"/>
                <w:szCs w:val="26"/>
              </w:rPr>
            </w:pPr>
            <w:r w:rsidRPr="002B4BA8">
              <w:rPr>
                <w:rFonts w:eastAsia="Times New Roman"/>
                <w:sz w:val="26"/>
                <w:szCs w:val="26"/>
                <w:lang w:eastAsia="ru-RU"/>
              </w:rPr>
              <w:t>1 шт.</w:t>
            </w:r>
          </w:p>
          <w:p w:rsidR="00A523AB" w:rsidRPr="002B4BA8" w:rsidRDefault="00A523AB">
            <w:pPr>
              <w:widowControl w:val="0"/>
              <w:ind w:firstLine="0"/>
              <w:jc w:val="center"/>
              <w:rPr>
                <w:rFonts w:eastAsia="Times New Roman"/>
                <w:sz w:val="26"/>
                <w:szCs w:val="26"/>
                <w:lang w:eastAsia="ru-RU"/>
              </w:rPr>
            </w:pPr>
          </w:p>
          <w:p w:rsidR="00A523AB" w:rsidRPr="002B4BA8" w:rsidRDefault="00A523AB">
            <w:pPr>
              <w:widowControl w:val="0"/>
              <w:ind w:firstLine="0"/>
              <w:jc w:val="center"/>
              <w:rPr>
                <w:rFonts w:eastAsia="Times New Roman"/>
                <w:sz w:val="26"/>
                <w:szCs w:val="26"/>
                <w:lang w:eastAsia="ru-RU"/>
              </w:rPr>
            </w:pPr>
          </w:p>
          <w:p w:rsidR="00A523AB" w:rsidRPr="002B4BA8" w:rsidRDefault="00A523AB" w:rsidP="002B4BA8">
            <w:pPr>
              <w:ind w:left="709" w:firstLine="0"/>
            </w:pPr>
          </w:p>
        </w:tc>
        <w:tc>
          <w:tcPr>
            <w:tcW w:w="3341" w:type="dxa"/>
            <w:tcBorders>
              <w:top w:val="single" w:sz="4" w:space="0" w:color="00000A"/>
              <w:left w:val="single" w:sz="4" w:space="0" w:color="00000A"/>
              <w:bottom w:val="single" w:sz="4" w:space="0" w:color="00000A"/>
              <w:right w:val="single" w:sz="4" w:space="0" w:color="00000A"/>
            </w:tcBorders>
            <w:shd w:val="clear" w:color="auto" w:fill="auto"/>
          </w:tcPr>
          <w:p w:rsidR="00A523AB" w:rsidRDefault="007E216C">
            <w:pPr>
              <w:widowControl w:val="0"/>
              <w:ind w:firstLine="0"/>
              <w:jc w:val="both"/>
              <w:rPr>
                <w:sz w:val="26"/>
                <w:szCs w:val="26"/>
              </w:rPr>
            </w:pPr>
            <w:r>
              <w:rPr>
                <w:sz w:val="26"/>
                <w:szCs w:val="26"/>
              </w:rPr>
              <w:t>2026 год</w:t>
            </w:r>
          </w:p>
        </w:tc>
      </w:tr>
    </w:tbl>
    <w:p w:rsidR="00A523AB" w:rsidRDefault="00A523AB">
      <w:pPr>
        <w:ind w:firstLine="567"/>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ab/>
        <w:t>5.3.Меры по выводу из эксплуатации, консервации и демонтажу избыточных источников тепловой энергии, а также выработавших нормативный срок службы либо в случаях, когда продление срока службы технически невозможно или экономически нецелесообразно.</w:t>
      </w:r>
    </w:p>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Вывод из эксплуатации котельной не планируется.</w:t>
      </w:r>
    </w:p>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ab/>
        <w:t>5.4.Меры по переоборудованию котельных в источники комбинированной выработки электрической и тепловой энергии.</w:t>
      </w:r>
    </w:p>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 xml:space="preserve">В соответствии с Генеральным планом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 меры по переоборудованию котельных в источники комбинированной выработки электрической и тепловой энергии не предусмотрены.</w:t>
      </w:r>
    </w:p>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lastRenderedPageBreak/>
        <w:tab/>
        <w:t>5.5.Меры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w:t>
      </w:r>
    </w:p>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не предусмотрены.</w:t>
      </w:r>
    </w:p>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ab/>
        <w:t>5.6.Решения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w:t>
      </w:r>
    </w:p>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 xml:space="preserve">Учитывая, что Генеральным планом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 не предусмотрено изменение схемы теплоснабжения поселения,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будут иметь следующий вид:</w:t>
      </w:r>
    </w:p>
    <w:p w:rsidR="00A523AB" w:rsidRDefault="00A523AB">
      <w:pPr>
        <w:ind w:firstLine="850"/>
        <w:jc w:val="both"/>
        <w:rPr>
          <w:rFonts w:eastAsia="Times New Roman"/>
          <w:sz w:val="26"/>
          <w:szCs w:val="26"/>
          <w:lang w:eastAsia="ru-RU"/>
        </w:rPr>
      </w:pPr>
    </w:p>
    <w:p w:rsidR="00A523AB" w:rsidRDefault="007E216C">
      <w:pPr>
        <w:ind w:firstLine="0"/>
        <w:jc w:val="right"/>
        <w:rPr>
          <w:sz w:val="26"/>
          <w:szCs w:val="26"/>
        </w:rPr>
      </w:pPr>
      <w:r>
        <w:rPr>
          <w:rFonts w:eastAsia="Times New Roman"/>
          <w:sz w:val="26"/>
          <w:szCs w:val="26"/>
          <w:lang w:eastAsia="ru-RU"/>
        </w:rPr>
        <w:t>Таблица 21</w:t>
      </w:r>
    </w:p>
    <w:tbl>
      <w:tblPr>
        <w:tblW w:w="9909" w:type="dxa"/>
        <w:tblInd w:w="-10" w:type="dxa"/>
        <w:tblLayout w:type="fixed"/>
        <w:tblCellMar>
          <w:left w:w="103" w:type="dxa"/>
        </w:tblCellMar>
        <w:tblLook w:val="0000"/>
      </w:tblPr>
      <w:tblGrid>
        <w:gridCol w:w="650"/>
        <w:gridCol w:w="3853"/>
        <w:gridCol w:w="2558"/>
        <w:gridCol w:w="2848"/>
      </w:tblGrid>
      <w:tr w:rsidR="00A523AB">
        <w:tc>
          <w:tcPr>
            <w:tcW w:w="649"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 п/п</w:t>
            </w:r>
          </w:p>
        </w:tc>
        <w:tc>
          <w:tcPr>
            <w:tcW w:w="385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Наименование котельной</w:t>
            </w:r>
          </w:p>
        </w:tc>
        <w:tc>
          <w:tcPr>
            <w:tcW w:w="2558"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Установленная мощность, Гкал/час</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Подключенная нагрузка, Гкал/час</w:t>
            </w:r>
          </w:p>
        </w:tc>
      </w:tr>
      <w:tr w:rsidR="00A523AB">
        <w:tc>
          <w:tcPr>
            <w:tcW w:w="649"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1.</w:t>
            </w:r>
          </w:p>
        </w:tc>
        <w:tc>
          <w:tcPr>
            <w:tcW w:w="385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Котельная, ул. Ленина, 21А</w:t>
            </w:r>
          </w:p>
        </w:tc>
        <w:tc>
          <w:tcPr>
            <w:tcW w:w="2558"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3,0</w:t>
            </w:r>
          </w:p>
        </w:tc>
        <w:tc>
          <w:tcPr>
            <w:tcW w:w="284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color w:val="000000"/>
                <w:sz w:val="26"/>
                <w:szCs w:val="26"/>
                <w:lang w:eastAsia="ru-RU"/>
              </w:rPr>
              <w:t>0,348</w:t>
            </w:r>
          </w:p>
          <w:p w:rsidR="00A523AB" w:rsidRDefault="00A523AB">
            <w:pPr>
              <w:widowControl w:val="0"/>
              <w:ind w:firstLine="0"/>
              <w:rPr>
                <w:rFonts w:eastAsia="Times New Roman"/>
                <w:color w:val="000000"/>
                <w:sz w:val="26"/>
                <w:szCs w:val="26"/>
                <w:lang w:eastAsia="ru-RU"/>
              </w:rPr>
            </w:pPr>
          </w:p>
        </w:tc>
      </w:tr>
    </w:tbl>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ab/>
        <w:t>5.7.Оптимальный температурный график отпуска тепловой энергии для каждого источника тепловой энергии или группы источников в системе теплоснабжения.</w:t>
      </w:r>
    </w:p>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 xml:space="preserve">Оптимальный температурный график отпуска тепловой энергии для каждого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w:t>
      </w:r>
    </w:p>
    <w:p w:rsidR="00A523AB" w:rsidRDefault="00A523AB">
      <w:pPr>
        <w:ind w:firstLine="0"/>
        <w:jc w:val="both"/>
        <w:rPr>
          <w:rFonts w:eastAsia="Times New Roman"/>
          <w:sz w:val="26"/>
          <w:szCs w:val="26"/>
          <w:lang w:eastAsia="ru-RU"/>
        </w:rPr>
      </w:pPr>
    </w:p>
    <w:p w:rsidR="00A523AB" w:rsidRDefault="007E216C">
      <w:pPr>
        <w:ind w:firstLine="0"/>
        <w:jc w:val="center"/>
        <w:rPr>
          <w:sz w:val="26"/>
          <w:szCs w:val="26"/>
        </w:rPr>
      </w:pPr>
      <w:r>
        <w:rPr>
          <w:rFonts w:eastAsia="Times New Roman"/>
          <w:sz w:val="26"/>
          <w:szCs w:val="26"/>
          <w:lang w:eastAsia="ru-RU"/>
        </w:rPr>
        <w:t>Температурный график</w:t>
      </w:r>
    </w:p>
    <w:p w:rsidR="00A523AB" w:rsidRDefault="007E216C">
      <w:pPr>
        <w:ind w:firstLine="0"/>
        <w:jc w:val="center"/>
        <w:rPr>
          <w:sz w:val="26"/>
          <w:szCs w:val="26"/>
        </w:rPr>
      </w:pPr>
      <w:r>
        <w:rPr>
          <w:sz w:val="26"/>
          <w:szCs w:val="26"/>
        </w:rPr>
        <w:t>(отопительный) по котельной</w:t>
      </w:r>
    </w:p>
    <w:p w:rsidR="00A523AB" w:rsidRDefault="007E216C">
      <w:pPr>
        <w:ind w:firstLine="0"/>
        <w:jc w:val="right"/>
        <w:rPr>
          <w:sz w:val="26"/>
          <w:szCs w:val="26"/>
        </w:rPr>
      </w:pPr>
      <w:r>
        <w:rPr>
          <w:sz w:val="26"/>
          <w:szCs w:val="26"/>
        </w:rPr>
        <w:t>Таблица 22</w:t>
      </w:r>
    </w:p>
    <w:tbl>
      <w:tblPr>
        <w:tblW w:w="8237" w:type="dxa"/>
        <w:tblInd w:w="109" w:type="dxa"/>
        <w:tblLayout w:type="fixed"/>
        <w:tblCellMar>
          <w:left w:w="103" w:type="dxa"/>
        </w:tblCellMar>
        <w:tblLook w:val="0000"/>
      </w:tblPr>
      <w:tblGrid>
        <w:gridCol w:w="1213"/>
        <w:gridCol w:w="4309"/>
        <w:gridCol w:w="2484"/>
        <w:gridCol w:w="231"/>
      </w:tblGrid>
      <w:tr w:rsidR="00A523AB">
        <w:trPr>
          <w:trHeight w:val="390"/>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proofErr w:type="spellStart"/>
            <w:r>
              <w:rPr>
                <w:rFonts w:eastAsia="Times New Roman"/>
                <w:b/>
                <w:bCs/>
                <w:sz w:val="26"/>
                <w:szCs w:val="26"/>
                <w:lang w:eastAsia="ru-RU"/>
              </w:rPr>
              <w:t>tн</w:t>
            </w:r>
            <w:proofErr w:type="spellEnd"/>
            <w:r>
              <w:rPr>
                <w:rFonts w:eastAsia="Times New Roman"/>
                <w:b/>
                <w:bCs/>
                <w:sz w:val="26"/>
                <w:szCs w:val="26"/>
                <w:lang w:eastAsia="ru-RU"/>
              </w:rPr>
              <w:t>, ºС</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b/>
                <w:bCs/>
                <w:sz w:val="26"/>
                <w:szCs w:val="26"/>
                <w:lang w:eastAsia="ru-RU"/>
              </w:rPr>
              <w:t>t1, ºС</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b/>
                <w:bCs/>
                <w:sz w:val="26"/>
                <w:szCs w:val="26"/>
                <w:lang w:eastAsia="ru-RU"/>
              </w:rPr>
              <w:t>t2, ºС</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10</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60,0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56,7</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8</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60,0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56,0</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60,0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55,3</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4</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60,0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54,7</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2</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60,0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54,0</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0</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60,0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53,3</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-2</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60,0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52,7</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lastRenderedPageBreak/>
              <w:t>-4</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60,0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52,0</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60,0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51,3</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-8</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60,0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50,7</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-10</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60,0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50,0</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-12</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60,0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49,3</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-14</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60,0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48,7</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-16</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60,0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48,0</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-18</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60,0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47,3</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-20</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60,0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46,7</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-22</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61,1</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47,1</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-24</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62,7</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48,0</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-26</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64,2</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48,9</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-28</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65,8</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49,8</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-30</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67,4</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50,7</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-32</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68,9</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51,6</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-34</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70,4</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52,4</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-36</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72,0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53,3</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-38</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73,5</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54,2</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-40</w:t>
            </w:r>
          </w:p>
        </w:tc>
        <w:tc>
          <w:tcPr>
            <w:tcW w:w="4317"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75,0</w:t>
            </w:r>
          </w:p>
        </w:tc>
        <w:tc>
          <w:tcPr>
            <w:tcW w:w="270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55,0</w:t>
            </w: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proofErr w:type="spellStart"/>
            <w:r>
              <w:rPr>
                <w:rFonts w:eastAsia="Times New Roman"/>
                <w:sz w:val="26"/>
                <w:szCs w:val="26"/>
                <w:lang w:eastAsia="ru-RU"/>
              </w:rPr>
              <w:t>tн</w:t>
            </w:r>
            <w:proofErr w:type="spellEnd"/>
            <w:r>
              <w:rPr>
                <w:rFonts w:eastAsia="Times New Roman"/>
                <w:sz w:val="26"/>
                <w:szCs w:val="26"/>
                <w:lang w:eastAsia="ru-RU"/>
              </w:rPr>
              <w:t>, ºС</w:t>
            </w:r>
          </w:p>
        </w:tc>
        <w:tc>
          <w:tcPr>
            <w:tcW w:w="6806" w:type="dxa"/>
            <w:gridSpan w:val="2"/>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sz w:val="26"/>
                <w:szCs w:val="26"/>
                <w:lang w:eastAsia="ru-RU"/>
              </w:rPr>
              <w:t>Температура наружного воздуха</w:t>
            </w:r>
          </w:p>
        </w:tc>
        <w:tc>
          <w:tcPr>
            <w:tcW w:w="217" w:type="dxa"/>
            <w:tcBorders>
              <w:top w:val="single" w:sz="4" w:space="0" w:color="000000"/>
              <w:bottom w:val="single" w:sz="4" w:space="0" w:color="000000"/>
            </w:tcBorders>
            <w:shd w:val="clear" w:color="auto" w:fill="auto"/>
          </w:tcPr>
          <w:p w:rsidR="00A523AB" w:rsidRDefault="00A523AB">
            <w:pPr>
              <w:widowControl w:val="0"/>
              <w:rPr>
                <w:sz w:val="26"/>
                <w:szCs w:val="26"/>
              </w:rPr>
            </w:pP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t1, ºС</w:t>
            </w:r>
          </w:p>
        </w:tc>
        <w:tc>
          <w:tcPr>
            <w:tcW w:w="6806" w:type="dxa"/>
            <w:gridSpan w:val="2"/>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sz w:val="26"/>
                <w:szCs w:val="26"/>
                <w:lang w:eastAsia="ru-RU"/>
              </w:rPr>
              <w:t>Температура подающего трубопровода</w:t>
            </w:r>
          </w:p>
        </w:tc>
        <w:tc>
          <w:tcPr>
            <w:tcW w:w="217" w:type="dxa"/>
            <w:tcBorders>
              <w:top w:val="single" w:sz="4" w:space="0" w:color="000000"/>
              <w:bottom w:val="single" w:sz="4" w:space="0" w:color="000000"/>
            </w:tcBorders>
            <w:shd w:val="clear" w:color="auto" w:fill="auto"/>
          </w:tcPr>
          <w:p w:rsidR="00A523AB" w:rsidRDefault="00A523AB">
            <w:pPr>
              <w:widowControl w:val="0"/>
              <w:rPr>
                <w:sz w:val="26"/>
                <w:szCs w:val="26"/>
              </w:rPr>
            </w:pPr>
          </w:p>
        </w:tc>
      </w:tr>
      <w:tr w:rsidR="00A523AB">
        <w:trPr>
          <w:trHeight w:val="142"/>
        </w:trPr>
        <w:tc>
          <w:tcPr>
            <w:tcW w:w="1214" w:type="dxa"/>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jc w:val="center"/>
              <w:rPr>
                <w:sz w:val="26"/>
                <w:szCs w:val="26"/>
              </w:rPr>
            </w:pPr>
            <w:r>
              <w:rPr>
                <w:rFonts w:eastAsia="Times New Roman"/>
                <w:sz w:val="26"/>
                <w:szCs w:val="26"/>
                <w:lang w:eastAsia="ru-RU"/>
              </w:rPr>
              <w:t>t2, ºС</w:t>
            </w:r>
          </w:p>
        </w:tc>
        <w:tc>
          <w:tcPr>
            <w:tcW w:w="6806" w:type="dxa"/>
            <w:gridSpan w:val="2"/>
            <w:tcBorders>
              <w:top w:val="single" w:sz="4" w:space="0" w:color="000000"/>
              <w:left w:val="single" w:sz="4" w:space="0" w:color="000000"/>
              <w:bottom w:val="single" w:sz="4" w:space="0" w:color="000000"/>
            </w:tcBorders>
            <w:shd w:val="clear" w:color="auto" w:fill="auto"/>
            <w:vAlign w:val="bottom"/>
          </w:tcPr>
          <w:p w:rsidR="00A523AB" w:rsidRDefault="007E216C">
            <w:pPr>
              <w:widowControl w:val="0"/>
              <w:ind w:firstLine="0"/>
              <w:rPr>
                <w:sz w:val="26"/>
                <w:szCs w:val="26"/>
              </w:rPr>
            </w:pPr>
            <w:r>
              <w:rPr>
                <w:rFonts w:eastAsia="Times New Roman"/>
                <w:sz w:val="26"/>
                <w:szCs w:val="26"/>
                <w:lang w:eastAsia="ru-RU"/>
              </w:rPr>
              <w:t>Температура обратного трубопровода</w:t>
            </w:r>
          </w:p>
        </w:tc>
        <w:tc>
          <w:tcPr>
            <w:tcW w:w="217" w:type="dxa"/>
            <w:tcBorders>
              <w:top w:val="single" w:sz="4" w:space="0" w:color="000000"/>
              <w:bottom w:val="single" w:sz="4" w:space="0" w:color="000000"/>
            </w:tcBorders>
            <w:shd w:val="clear" w:color="auto" w:fill="auto"/>
          </w:tcPr>
          <w:p w:rsidR="00A523AB" w:rsidRDefault="00A523AB">
            <w:pPr>
              <w:widowControl w:val="0"/>
              <w:rPr>
                <w:sz w:val="26"/>
                <w:szCs w:val="26"/>
              </w:rPr>
            </w:pPr>
          </w:p>
        </w:tc>
      </w:tr>
    </w:tbl>
    <w:p w:rsidR="00A523AB" w:rsidRDefault="00A523AB">
      <w:pPr>
        <w:ind w:firstLine="0"/>
        <w:jc w:val="center"/>
        <w:rPr>
          <w:rFonts w:eastAsia="Times New Roman"/>
          <w:sz w:val="26"/>
          <w:szCs w:val="26"/>
          <w:highlight w:val="yellow"/>
          <w:lang w:eastAsia="ru-RU"/>
        </w:rPr>
      </w:pPr>
    </w:p>
    <w:p w:rsidR="00A523AB" w:rsidRDefault="007E216C">
      <w:pPr>
        <w:ind w:firstLine="0"/>
        <w:jc w:val="both"/>
        <w:rPr>
          <w:sz w:val="26"/>
          <w:szCs w:val="26"/>
        </w:rPr>
      </w:pPr>
      <w:r>
        <w:rPr>
          <w:rFonts w:eastAsia="Times New Roman"/>
          <w:sz w:val="26"/>
          <w:szCs w:val="26"/>
          <w:lang w:eastAsia="ru-RU"/>
        </w:rPr>
        <w:tab/>
        <w:t>5.8.Предложения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w:t>
      </w:r>
    </w:p>
    <w:p w:rsidR="00A523AB" w:rsidRDefault="007E216C">
      <w:pPr>
        <w:ind w:firstLine="0"/>
        <w:jc w:val="right"/>
        <w:rPr>
          <w:sz w:val="26"/>
          <w:szCs w:val="26"/>
        </w:rPr>
      </w:pPr>
      <w:r>
        <w:rPr>
          <w:rFonts w:eastAsia="Times New Roman"/>
          <w:sz w:val="26"/>
          <w:szCs w:val="26"/>
          <w:lang w:eastAsia="ru-RU"/>
        </w:rPr>
        <w:t>Таблица 23</w:t>
      </w:r>
    </w:p>
    <w:tbl>
      <w:tblPr>
        <w:tblW w:w="9394" w:type="dxa"/>
        <w:tblInd w:w="-10" w:type="dxa"/>
        <w:tblLayout w:type="fixed"/>
        <w:tblCellMar>
          <w:left w:w="103" w:type="dxa"/>
        </w:tblCellMar>
        <w:tblLook w:val="0000"/>
      </w:tblPr>
      <w:tblGrid>
        <w:gridCol w:w="774"/>
        <w:gridCol w:w="3790"/>
        <w:gridCol w:w="2414"/>
        <w:gridCol w:w="2416"/>
      </w:tblGrid>
      <w:tr w:rsidR="00A523AB">
        <w:trPr>
          <w:trHeight w:val="1152"/>
        </w:trPr>
        <w:tc>
          <w:tcPr>
            <w:tcW w:w="7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 п/п</w:t>
            </w:r>
          </w:p>
        </w:tc>
        <w:tc>
          <w:tcPr>
            <w:tcW w:w="379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Наименование котельной</w:t>
            </w:r>
          </w:p>
        </w:tc>
        <w:tc>
          <w:tcPr>
            <w:tcW w:w="2414"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Установленная мощность, Гкал/час</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Предложения по перспективной тепловой мощности, Гкал/час</w:t>
            </w:r>
          </w:p>
        </w:tc>
      </w:tr>
      <w:tr w:rsidR="00A523AB">
        <w:trPr>
          <w:trHeight w:val="252"/>
        </w:trPr>
        <w:tc>
          <w:tcPr>
            <w:tcW w:w="77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1.</w:t>
            </w:r>
          </w:p>
        </w:tc>
        <w:tc>
          <w:tcPr>
            <w:tcW w:w="379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Котельная, ул. Ленина, 21А</w:t>
            </w:r>
          </w:p>
        </w:tc>
        <w:tc>
          <w:tcPr>
            <w:tcW w:w="2414"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3,0</w:t>
            </w:r>
          </w:p>
        </w:tc>
      </w:tr>
    </w:tbl>
    <w:p w:rsidR="00A523AB" w:rsidRDefault="00A523AB">
      <w:pPr>
        <w:ind w:firstLine="0"/>
        <w:jc w:val="both"/>
        <w:rPr>
          <w:rFonts w:eastAsia="Times New Roman"/>
          <w:sz w:val="26"/>
          <w:szCs w:val="26"/>
          <w:lang w:eastAsia="ru-RU"/>
        </w:rPr>
      </w:pPr>
    </w:p>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b/>
          <w:sz w:val="26"/>
          <w:szCs w:val="26"/>
          <w:lang w:eastAsia="ru-RU"/>
        </w:rPr>
        <w:tab/>
        <w:t>Раздел 6. Предложения по новому строительству и реконструкции  тепловых сетей.</w:t>
      </w:r>
    </w:p>
    <w:p w:rsidR="00A523AB" w:rsidRDefault="00A523AB">
      <w:pPr>
        <w:ind w:firstLine="0"/>
        <w:jc w:val="both"/>
        <w:rPr>
          <w:rFonts w:eastAsia="Times New Roman"/>
          <w:b/>
          <w:sz w:val="26"/>
          <w:szCs w:val="26"/>
          <w:lang w:eastAsia="ru-RU"/>
        </w:rPr>
      </w:pPr>
    </w:p>
    <w:p w:rsidR="00A523AB" w:rsidRDefault="007E216C">
      <w:pPr>
        <w:ind w:firstLine="0"/>
        <w:jc w:val="both"/>
        <w:rPr>
          <w:sz w:val="26"/>
          <w:szCs w:val="26"/>
        </w:rPr>
      </w:pPr>
      <w:r>
        <w:rPr>
          <w:rFonts w:eastAsia="Times New Roman"/>
          <w:sz w:val="26"/>
          <w:szCs w:val="26"/>
          <w:lang w:eastAsia="ru-RU"/>
        </w:rPr>
        <w:tab/>
        <w:t>6.1.Предложения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A523AB" w:rsidRDefault="00A523AB">
      <w:pPr>
        <w:ind w:firstLine="0"/>
        <w:jc w:val="both"/>
        <w:rPr>
          <w:rFonts w:eastAsia="Times New Roman"/>
          <w:b/>
          <w:sz w:val="26"/>
          <w:szCs w:val="26"/>
          <w:lang w:eastAsia="ru-RU"/>
        </w:rPr>
      </w:pPr>
    </w:p>
    <w:p w:rsidR="00A523AB" w:rsidRDefault="007E216C">
      <w:pPr>
        <w:ind w:firstLine="850"/>
        <w:jc w:val="both"/>
        <w:rPr>
          <w:sz w:val="26"/>
          <w:szCs w:val="26"/>
        </w:rPr>
      </w:pPr>
      <w:r>
        <w:rPr>
          <w:rFonts w:eastAsia="Times New Roman"/>
          <w:sz w:val="26"/>
          <w:szCs w:val="26"/>
          <w:lang w:eastAsia="ru-RU"/>
        </w:rPr>
        <w:t xml:space="preserve">Учитывая, что Генеральным планом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 не предусмотрено изменение схемы теплоснабжения</w:t>
      </w:r>
      <w:proofErr w:type="gramStart"/>
      <w:r>
        <w:rPr>
          <w:rFonts w:eastAsia="Times New Roman"/>
          <w:sz w:val="26"/>
          <w:szCs w:val="26"/>
          <w:lang w:eastAsia="ru-RU"/>
        </w:rPr>
        <w:t xml:space="preserve"> ,</w:t>
      </w:r>
      <w:proofErr w:type="gramEnd"/>
      <w:r>
        <w:rPr>
          <w:rFonts w:eastAsia="Times New Roman"/>
          <w:sz w:val="26"/>
          <w:szCs w:val="26"/>
          <w:lang w:eastAsia="ru-RU"/>
        </w:rPr>
        <w:t xml:space="preserve"> новое строительство тепловых сетей не планируется. Перераспределение тепловой нагрузки не планируется.</w:t>
      </w:r>
    </w:p>
    <w:p w:rsidR="00A523AB" w:rsidRDefault="00A523AB">
      <w:pPr>
        <w:ind w:firstLine="0"/>
        <w:jc w:val="both"/>
        <w:rPr>
          <w:rFonts w:eastAsia="Times New Roman"/>
          <w:b/>
          <w:sz w:val="26"/>
          <w:szCs w:val="26"/>
          <w:lang w:eastAsia="ru-RU"/>
        </w:rPr>
      </w:pPr>
    </w:p>
    <w:p w:rsidR="00A523AB" w:rsidRPr="002B4BA8" w:rsidRDefault="007E216C">
      <w:pPr>
        <w:ind w:firstLine="0"/>
        <w:jc w:val="both"/>
        <w:rPr>
          <w:sz w:val="26"/>
          <w:szCs w:val="26"/>
        </w:rPr>
      </w:pPr>
      <w:r>
        <w:rPr>
          <w:rFonts w:eastAsia="Times New Roman"/>
          <w:sz w:val="26"/>
          <w:szCs w:val="26"/>
          <w:lang w:eastAsia="ru-RU"/>
        </w:rPr>
        <w:tab/>
        <w:t>6.2.Предложения по новому строительству тепловых сетей для обеспечения перспективных приростов тепловой нагрузки во вновь осваиваемых районах поселения под жилищную, комплексную или производственную застройку.</w:t>
      </w:r>
    </w:p>
    <w:p w:rsidR="00A523AB" w:rsidRDefault="007E216C">
      <w:pPr>
        <w:ind w:firstLine="850"/>
        <w:jc w:val="both"/>
        <w:rPr>
          <w:sz w:val="26"/>
          <w:szCs w:val="26"/>
        </w:rPr>
      </w:pPr>
      <w:r>
        <w:rPr>
          <w:rFonts w:eastAsia="Times New Roman"/>
          <w:sz w:val="26"/>
          <w:szCs w:val="26"/>
          <w:lang w:eastAsia="ru-RU"/>
        </w:rPr>
        <w:t>Новое строительство тепловых сетей не планируется.</w:t>
      </w:r>
    </w:p>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ab/>
        <w:t>6.3. Предложения по новому строительству и реконструкции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 xml:space="preserve">Учитывая, что Генеральным планом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 не предусмотрено изменение схемы теплоснабжения поселения, новое строительство тепловых сетей не планируется. Реконструкция тепловых сетей, обеспечивающая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также не предусмотрена.</w:t>
      </w:r>
    </w:p>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ab/>
        <w:t>6.4.Предложения по новому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или ликвидации котельных по основаниям.</w:t>
      </w:r>
    </w:p>
    <w:p w:rsidR="00A523AB" w:rsidRDefault="00A523AB">
      <w:pPr>
        <w:ind w:firstLine="0"/>
        <w:jc w:val="both"/>
        <w:rPr>
          <w:rFonts w:eastAsia="Times New Roman"/>
          <w:sz w:val="26"/>
          <w:szCs w:val="26"/>
          <w:lang w:eastAsia="ru-RU"/>
        </w:rPr>
      </w:pPr>
    </w:p>
    <w:p w:rsidR="00A523AB" w:rsidRDefault="007E216C">
      <w:pPr>
        <w:ind w:firstLine="850"/>
        <w:jc w:val="both"/>
        <w:rPr>
          <w:sz w:val="26"/>
          <w:szCs w:val="26"/>
        </w:rPr>
      </w:pPr>
      <w:r>
        <w:rPr>
          <w:rFonts w:eastAsia="Times New Roman"/>
          <w:sz w:val="26"/>
          <w:szCs w:val="26"/>
          <w:lang w:eastAsia="ru-RU"/>
        </w:rPr>
        <w:t>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w:t>
      </w:r>
      <w:r w:rsidR="002F239F">
        <w:rPr>
          <w:rFonts w:eastAsia="Times New Roman"/>
          <w:sz w:val="26"/>
          <w:szCs w:val="26"/>
          <w:lang w:eastAsia="ru-RU"/>
        </w:rPr>
        <w:t>,</w:t>
      </w:r>
      <w:r>
        <w:rPr>
          <w:rFonts w:eastAsia="Times New Roman"/>
          <w:sz w:val="26"/>
          <w:szCs w:val="26"/>
          <w:lang w:eastAsia="ru-RU"/>
        </w:rPr>
        <w:t xml:space="preserve"> не планируется.</w:t>
      </w:r>
    </w:p>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ab/>
        <w:t xml:space="preserve">6.5. Предложения по новому строительству и реконструкции тепловых сетей для обеспечения нормативной надежности безопасности теплоснабжения. </w:t>
      </w:r>
    </w:p>
    <w:p w:rsidR="00A523AB" w:rsidRDefault="00A523AB">
      <w:pPr>
        <w:ind w:firstLine="0"/>
        <w:jc w:val="both"/>
        <w:rPr>
          <w:rFonts w:eastAsia="Times New Roman"/>
          <w:b/>
          <w:sz w:val="26"/>
          <w:szCs w:val="26"/>
          <w:lang w:eastAsia="ru-RU"/>
        </w:rPr>
      </w:pPr>
    </w:p>
    <w:p w:rsidR="00A523AB" w:rsidRDefault="007E216C">
      <w:pPr>
        <w:ind w:firstLine="850"/>
        <w:jc w:val="both"/>
        <w:rPr>
          <w:sz w:val="26"/>
          <w:szCs w:val="26"/>
        </w:rPr>
      </w:pPr>
      <w:r>
        <w:rPr>
          <w:rFonts w:eastAsia="Times New Roman"/>
          <w:sz w:val="26"/>
          <w:szCs w:val="26"/>
          <w:lang w:eastAsia="ru-RU"/>
        </w:rPr>
        <w:t xml:space="preserve">Учитывая, что Генеральным планом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 не предусмотрено изменение схемы теплоснабжения,  новое строительство тепловых сетей не планируется. </w:t>
      </w:r>
    </w:p>
    <w:p w:rsidR="00A523AB" w:rsidRDefault="007E216C">
      <w:pPr>
        <w:ind w:firstLine="850"/>
        <w:jc w:val="both"/>
        <w:rPr>
          <w:sz w:val="26"/>
          <w:szCs w:val="26"/>
        </w:rPr>
      </w:pPr>
      <w:r>
        <w:rPr>
          <w:rFonts w:eastAsia="Times New Roman"/>
          <w:sz w:val="26"/>
          <w:szCs w:val="26"/>
          <w:lang w:eastAsia="ru-RU"/>
        </w:rPr>
        <w:t>В 2025 году мероприятия по капитальному ремонту тепловых сетей не проводились.</w:t>
      </w:r>
    </w:p>
    <w:p w:rsidR="00A523AB" w:rsidRDefault="007E216C">
      <w:pPr>
        <w:ind w:firstLine="850"/>
        <w:jc w:val="both"/>
        <w:rPr>
          <w:sz w:val="26"/>
          <w:szCs w:val="26"/>
        </w:rPr>
      </w:pPr>
      <w:r>
        <w:rPr>
          <w:rFonts w:eastAsia="Times New Roman"/>
          <w:sz w:val="26"/>
          <w:szCs w:val="26"/>
          <w:lang w:eastAsia="ru-RU"/>
        </w:rPr>
        <w:t>На 2026 год мероприятия по капитальному ремонту тепловых сетей не запланированы.</w:t>
      </w:r>
    </w:p>
    <w:p w:rsidR="00A523AB" w:rsidRDefault="00A523AB">
      <w:pPr>
        <w:ind w:firstLine="0"/>
        <w:jc w:val="both"/>
        <w:rPr>
          <w:rFonts w:eastAsia="Times New Roman"/>
          <w:b/>
          <w:sz w:val="26"/>
          <w:szCs w:val="26"/>
          <w:lang w:eastAsia="ru-RU"/>
        </w:rPr>
      </w:pPr>
    </w:p>
    <w:p w:rsidR="00A523AB" w:rsidRDefault="007E216C">
      <w:pPr>
        <w:ind w:firstLine="0"/>
        <w:jc w:val="both"/>
        <w:rPr>
          <w:sz w:val="26"/>
          <w:szCs w:val="26"/>
        </w:rPr>
      </w:pPr>
      <w:r>
        <w:rPr>
          <w:rFonts w:eastAsia="Times New Roman"/>
          <w:b/>
          <w:sz w:val="26"/>
          <w:szCs w:val="26"/>
          <w:lang w:eastAsia="ru-RU"/>
        </w:rPr>
        <w:t>Раздел 7.Перспективные топливные балансы.</w:t>
      </w:r>
    </w:p>
    <w:p w:rsidR="00A523AB" w:rsidRDefault="00A523AB">
      <w:pPr>
        <w:ind w:firstLine="0"/>
        <w:jc w:val="both"/>
        <w:rPr>
          <w:rFonts w:eastAsia="Times New Roman"/>
          <w:b/>
          <w:sz w:val="26"/>
          <w:szCs w:val="26"/>
          <w:lang w:eastAsia="ru-RU"/>
        </w:rPr>
      </w:pPr>
    </w:p>
    <w:p w:rsidR="00A523AB" w:rsidRDefault="007E216C">
      <w:pPr>
        <w:ind w:firstLine="0"/>
        <w:jc w:val="both"/>
        <w:rPr>
          <w:sz w:val="26"/>
          <w:szCs w:val="26"/>
        </w:rPr>
      </w:pPr>
      <w:r>
        <w:rPr>
          <w:rFonts w:eastAsia="Times New Roman"/>
          <w:sz w:val="26"/>
          <w:szCs w:val="26"/>
          <w:lang w:eastAsia="ru-RU"/>
        </w:rPr>
        <w:tab/>
        <w:t>Перспективные топливные балансы для каждого источника тепловой энергии, расположенного в границах поселения по видам основного, резервного и аварийного топлива на каждом этапе планируемого периода.</w:t>
      </w:r>
    </w:p>
    <w:p w:rsidR="00A523AB" w:rsidRDefault="00A523AB">
      <w:pPr>
        <w:ind w:firstLine="0"/>
        <w:jc w:val="both"/>
        <w:rPr>
          <w:rFonts w:eastAsia="Times New Roman"/>
          <w:b/>
          <w:sz w:val="26"/>
          <w:szCs w:val="26"/>
          <w:lang w:eastAsia="ru-RU"/>
        </w:rPr>
      </w:pPr>
    </w:p>
    <w:p w:rsidR="00A523AB" w:rsidRDefault="007E216C">
      <w:pPr>
        <w:ind w:firstLine="850"/>
        <w:jc w:val="both"/>
        <w:rPr>
          <w:sz w:val="26"/>
          <w:szCs w:val="26"/>
        </w:rPr>
      </w:pPr>
      <w:r>
        <w:rPr>
          <w:rFonts w:eastAsia="Times New Roman"/>
          <w:sz w:val="26"/>
          <w:szCs w:val="26"/>
          <w:lang w:eastAsia="ru-RU"/>
        </w:rPr>
        <w:t>Существующие и перспективные топливные балансы для каждого источника тепловой энергии, расположенного в границах поселения по видам основного, резервного и аварийного топлива.</w:t>
      </w:r>
    </w:p>
    <w:p w:rsidR="00A523AB" w:rsidRDefault="00A523AB">
      <w:pPr>
        <w:ind w:firstLine="0"/>
        <w:jc w:val="both"/>
        <w:rPr>
          <w:rFonts w:eastAsia="Times New Roman"/>
          <w:sz w:val="26"/>
          <w:szCs w:val="26"/>
          <w:lang w:eastAsia="ru-RU"/>
        </w:rPr>
      </w:pPr>
    </w:p>
    <w:p w:rsidR="00A523AB" w:rsidRDefault="007E216C">
      <w:pPr>
        <w:ind w:firstLine="0"/>
        <w:jc w:val="right"/>
        <w:rPr>
          <w:sz w:val="26"/>
          <w:szCs w:val="26"/>
        </w:rPr>
      </w:pPr>
      <w:r>
        <w:rPr>
          <w:rFonts w:eastAsia="Times New Roman"/>
          <w:sz w:val="26"/>
          <w:szCs w:val="26"/>
          <w:lang w:eastAsia="ru-RU"/>
        </w:rPr>
        <w:lastRenderedPageBreak/>
        <w:t>Таблица 24</w:t>
      </w:r>
    </w:p>
    <w:tbl>
      <w:tblPr>
        <w:tblW w:w="9982" w:type="dxa"/>
        <w:tblInd w:w="14" w:type="dxa"/>
        <w:tblLayout w:type="fixed"/>
        <w:tblCellMar>
          <w:left w:w="103" w:type="dxa"/>
        </w:tblCellMar>
        <w:tblLook w:val="0000"/>
      </w:tblPr>
      <w:tblGrid>
        <w:gridCol w:w="1937"/>
        <w:gridCol w:w="1147"/>
        <w:gridCol w:w="1070"/>
        <w:gridCol w:w="1062"/>
        <w:gridCol w:w="1605"/>
        <w:gridCol w:w="1400"/>
        <w:gridCol w:w="1761"/>
      </w:tblGrid>
      <w:tr w:rsidR="00A523AB">
        <w:trPr>
          <w:trHeight w:val="108"/>
        </w:trPr>
        <w:tc>
          <w:tcPr>
            <w:tcW w:w="1936" w:type="dxa"/>
            <w:vMerge w:val="restart"/>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Наименование котельной, адрес</w:t>
            </w:r>
          </w:p>
        </w:tc>
        <w:tc>
          <w:tcPr>
            <w:tcW w:w="4884" w:type="dxa"/>
            <w:gridSpan w:val="4"/>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Существующий баланс основного топлива (уголь)</w:t>
            </w:r>
          </w:p>
        </w:tc>
        <w:tc>
          <w:tcPr>
            <w:tcW w:w="1400" w:type="dxa"/>
            <w:vMerge w:val="restart"/>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Резервный вид топлива</w:t>
            </w:r>
          </w:p>
        </w:tc>
        <w:tc>
          <w:tcPr>
            <w:tcW w:w="17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Аварийный вид топлива</w:t>
            </w:r>
          </w:p>
        </w:tc>
      </w:tr>
      <w:tr w:rsidR="00A523AB">
        <w:trPr>
          <w:trHeight w:val="108"/>
        </w:trPr>
        <w:tc>
          <w:tcPr>
            <w:tcW w:w="1936" w:type="dxa"/>
            <w:vMerge/>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114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Годовой расход, тыс. тонн</w:t>
            </w:r>
          </w:p>
        </w:tc>
        <w:tc>
          <w:tcPr>
            <w:tcW w:w="107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Зимний период,  тыс. тонн</w:t>
            </w:r>
          </w:p>
        </w:tc>
        <w:tc>
          <w:tcPr>
            <w:tcW w:w="1062"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Летний период,  тыс. тонн</w:t>
            </w:r>
          </w:p>
        </w:tc>
        <w:tc>
          <w:tcPr>
            <w:tcW w:w="1605"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Переходный период,  тыс. тонн</w:t>
            </w:r>
          </w:p>
        </w:tc>
        <w:tc>
          <w:tcPr>
            <w:tcW w:w="1400" w:type="dxa"/>
            <w:vMerge/>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jc w:val="center"/>
              <w:rPr>
                <w:rFonts w:eastAsia="Times New Roman"/>
                <w:sz w:val="26"/>
                <w:szCs w:val="26"/>
                <w:lang w:eastAsia="ru-RU"/>
              </w:rPr>
            </w:pPr>
          </w:p>
        </w:tc>
        <w:tc>
          <w:tcPr>
            <w:tcW w:w="1761" w:type="dxa"/>
            <w:vMerge/>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widowControl w:val="0"/>
              <w:snapToGrid w:val="0"/>
              <w:ind w:firstLine="0"/>
              <w:jc w:val="center"/>
              <w:rPr>
                <w:rFonts w:eastAsia="Times New Roman"/>
                <w:sz w:val="26"/>
                <w:szCs w:val="26"/>
                <w:lang w:eastAsia="ru-RU"/>
              </w:rPr>
            </w:pPr>
          </w:p>
        </w:tc>
      </w:tr>
      <w:tr w:rsidR="00A523AB">
        <w:trPr>
          <w:trHeight w:val="108"/>
        </w:trPr>
        <w:tc>
          <w:tcPr>
            <w:tcW w:w="1936"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Котельная,</w:t>
            </w:r>
          </w:p>
          <w:p w:rsidR="00A523AB" w:rsidRDefault="007E216C">
            <w:pPr>
              <w:widowControl w:val="0"/>
              <w:ind w:firstLine="0"/>
              <w:rPr>
                <w:sz w:val="26"/>
                <w:szCs w:val="26"/>
              </w:rPr>
            </w:pPr>
            <w:r>
              <w:rPr>
                <w:rFonts w:eastAsia="Times New Roman"/>
                <w:sz w:val="26"/>
                <w:szCs w:val="26"/>
                <w:lang w:eastAsia="ru-RU"/>
              </w:rPr>
              <w:t>ул. Ленина,21А</w:t>
            </w:r>
          </w:p>
        </w:tc>
        <w:tc>
          <w:tcPr>
            <w:tcW w:w="1147"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600</w:t>
            </w:r>
          </w:p>
        </w:tc>
        <w:tc>
          <w:tcPr>
            <w:tcW w:w="107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600</w:t>
            </w:r>
          </w:p>
        </w:tc>
        <w:tc>
          <w:tcPr>
            <w:tcW w:w="1062"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0</w:t>
            </w:r>
          </w:p>
        </w:tc>
        <w:tc>
          <w:tcPr>
            <w:tcW w:w="1605"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0</w:t>
            </w:r>
          </w:p>
        </w:tc>
        <w:tc>
          <w:tcPr>
            <w:tcW w:w="1400"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w:t>
            </w:r>
          </w:p>
        </w:tc>
        <w:tc>
          <w:tcPr>
            <w:tcW w:w="17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Не предусмотрен</w:t>
            </w:r>
          </w:p>
        </w:tc>
      </w:tr>
    </w:tbl>
    <w:p w:rsidR="00A523AB" w:rsidRDefault="00A523AB">
      <w:pPr>
        <w:sectPr w:rsidR="00A523AB" w:rsidSect="002B4BA8">
          <w:pgSz w:w="11906" w:h="16838"/>
          <w:pgMar w:top="1134" w:right="1134" w:bottom="1134" w:left="1418" w:header="0" w:footer="0" w:gutter="0"/>
          <w:cols w:space="720"/>
          <w:formProt w:val="0"/>
          <w:docGrid w:linePitch="360"/>
        </w:sectPr>
      </w:pPr>
    </w:p>
    <w:p w:rsidR="00A523AB" w:rsidRDefault="00A523AB">
      <w:pPr>
        <w:ind w:firstLine="0"/>
        <w:jc w:val="both"/>
        <w:rPr>
          <w:rFonts w:eastAsia="Times New Roman"/>
          <w:b/>
          <w:sz w:val="26"/>
          <w:szCs w:val="26"/>
          <w:lang w:eastAsia="ru-RU"/>
        </w:rPr>
      </w:pPr>
    </w:p>
    <w:p w:rsidR="00A523AB" w:rsidRDefault="007E216C">
      <w:pPr>
        <w:ind w:firstLine="0"/>
        <w:jc w:val="both"/>
        <w:rPr>
          <w:sz w:val="26"/>
          <w:szCs w:val="26"/>
        </w:rPr>
      </w:pPr>
      <w:r>
        <w:rPr>
          <w:rFonts w:eastAsia="Times New Roman"/>
          <w:b/>
          <w:sz w:val="26"/>
          <w:szCs w:val="26"/>
          <w:lang w:eastAsia="ru-RU"/>
        </w:rPr>
        <w:t>Раздел 8. Инвестиции в новое строительство, реконструкцию и техническое перевооружение.</w:t>
      </w:r>
    </w:p>
    <w:p w:rsidR="00A523AB" w:rsidRDefault="00A523AB">
      <w:pPr>
        <w:ind w:firstLine="0"/>
        <w:jc w:val="both"/>
        <w:rPr>
          <w:rFonts w:eastAsia="Times New Roman"/>
          <w:b/>
          <w:sz w:val="26"/>
          <w:szCs w:val="26"/>
          <w:lang w:eastAsia="ru-RU"/>
        </w:rPr>
      </w:pPr>
    </w:p>
    <w:p w:rsidR="00A523AB" w:rsidRDefault="007E216C">
      <w:pPr>
        <w:ind w:firstLine="0"/>
        <w:jc w:val="both"/>
        <w:rPr>
          <w:sz w:val="26"/>
          <w:szCs w:val="26"/>
        </w:rPr>
      </w:pPr>
      <w:r>
        <w:rPr>
          <w:rFonts w:eastAsia="Times New Roman"/>
          <w:sz w:val="26"/>
          <w:szCs w:val="26"/>
          <w:lang w:eastAsia="ru-RU"/>
        </w:rPr>
        <w:t>8.1 Предложения по величине необходимых инвестиций в новое строительство, реконструкцию и техническое перевооружение источников тепловой энергии, тепловых сетей и тепловых п</w:t>
      </w:r>
      <w:r w:rsidR="00CD5A26">
        <w:rPr>
          <w:rFonts w:eastAsia="Times New Roman"/>
          <w:sz w:val="26"/>
          <w:szCs w:val="26"/>
          <w:lang w:eastAsia="ru-RU"/>
        </w:rPr>
        <w:t xml:space="preserve">унктов на период до 2031 года </w:t>
      </w:r>
      <w:bookmarkStart w:id="1" w:name="_GoBack"/>
      <w:bookmarkEnd w:id="1"/>
      <w:r>
        <w:rPr>
          <w:rFonts w:eastAsia="Times New Roman"/>
          <w:sz w:val="26"/>
          <w:szCs w:val="26"/>
          <w:lang w:eastAsia="ru-RU"/>
        </w:rPr>
        <w:t xml:space="preserve">подлежат ежегодной корректировке на каждом этапе планируемого периода с учетом утвержденной инвестиционной программы и программы комплексного развития коммунальной инженерной инфраструктуры </w:t>
      </w:r>
      <w:proofErr w:type="spellStart"/>
      <w:r>
        <w:rPr>
          <w:rFonts w:eastAsia="Times New Roman"/>
          <w:sz w:val="26"/>
          <w:szCs w:val="26"/>
          <w:lang w:eastAsia="ru-RU"/>
        </w:rPr>
        <w:t>Чарковского</w:t>
      </w:r>
      <w:proofErr w:type="spellEnd"/>
      <w:r>
        <w:rPr>
          <w:rFonts w:eastAsia="Times New Roman"/>
          <w:sz w:val="26"/>
          <w:szCs w:val="26"/>
          <w:lang w:eastAsia="ru-RU"/>
        </w:rPr>
        <w:t xml:space="preserve"> сельсовета.</w:t>
      </w:r>
    </w:p>
    <w:p w:rsidR="00A523AB" w:rsidRDefault="00A523AB">
      <w:pPr>
        <w:ind w:firstLine="0"/>
        <w:jc w:val="both"/>
        <w:rPr>
          <w:rFonts w:eastAsia="Times New Roman"/>
          <w:sz w:val="26"/>
          <w:szCs w:val="26"/>
          <w:lang w:eastAsia="ru-RU"/>
        </w:rPr>
      </w:pPr>
    </w:p>
    <w:p w:rsidR="00A523AB" w:rsidRDefault="007E216C">
      <w:pPr>
        <w:ind w:firstLine="0"/>
        <w:jc w:val="both"/>
        <w:rPr>
          <w:sz w:val="26"/>
          <w:szCs w:val="26"/>
        </w:rPr>
      </w:pPr>
      <w:r>
        <w:rPr>
          <w:rFonts w:eastAsia="Times New Roman"/>
          <w:sz w:val="26"/>
          <w:szCs w:val="26"/>
          <w:lang w:eastAsia="ru-RU"/>
        </w:rPr>
        <w:t>8.2 Предложения по величине необходимых инвестиций в реконструкцию и техническое перевооружение источников тепловой энергии, тепловых сетей и тепловых пунктов в 2026-2031 гг.</w:t>
      </w:r>
    </w:p>
    <w:p w:rsidR="00A523AB" w:rsidRDefault="007E216C">
      <w:pPr>
        <w:ind w:firstLine="0"/>
        <w:jc w:val="right"/>
        <w:rPr>
          <w:sz w:val="26"/>
          <w:szCs w:val="26"/>
        </w:rPr>
      </w:pPr>
      <w:r>
        <w:rPr>
          <w:rFonts w:eastAsia="Times New Roman"/>
          <w:sz w:val="26"/>
          <w:szCs w:val="26"/>
          <w:lang w:eastAsia="ru-RU"/>
        </w:rPr>
        <w:t>Таблица 25</w:t>
      </w:r>
    </w:p>
    <w:tbl>
      <w:tblPr>
        <w:tblW w:w="15330" w:type="dxa"/>
        <w:tblInd w:w="31" w:type="dxa"/>
        <w:tblLayout w:type="fixed"/>
        <w:tblCellMar>
          <w:left w:w="103" w:type="dxa"/>
        </w:tblCellMar>
        <w:tblLook w:val="0000"/>
      </w:tblPr>
      <w:tblGrid>
        <w:gridCol w:w="563"/>
        <w:gridCol w:w="2565"/>
        <w:gridCol w:w="682"/>
        <w:gridCol w:w="2939"/>
        <w:gridCol w:w="740"/>
        <w:gridCol w:w="926"/>
        <w:gridCol w:w="60"/>
        <w:gridCol w:w="995"/>
        <w:gridCol w:w="80"/>
        <w:gridCol w:w="846"/>
        <w:gridCol w:w="61"/>
        <w:gridCol w:w="981"/>
        <w:gridCol w:w="80"/>
        <w:gridCol w:w="1260"/>
        <w:gridCol w:w="60"/>
        <w:gridCol w:w="1203"/>
        <w:gridCol w:w="60"/>
        <w:gridCol w:w="1229"/>
      </w:tblGrid>
      <w:tr w:rsidR="00A523AB">
        <w:trPr>
          <w:trHeight w:val="1231"/>
        </w:trPr>
        <w:tc>
          <w:tcPr>
            <w:tcW w:w="562" w:type="dxa"/>
            <w:vMerge w:val="restart"/>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rPr>
                <w:sz w:val="26"/>
                <w:szCs w:val="26"/>
              </w:rPr>
            </w:pPr>
            <w:r>
              <w:rPr>
                <w:rFonts w:eastAsia="Times New Roman"/>
                <w:sz w:val="26"/>
                <w:szCs w:val="26"/>
                <w:lang w:eastAsia="ru-RU"/>
              </w:rPr>
              <w:t>№ п/п</w:t>
            </w:r>
          </w:p>
        </w:tc>
        <w:tc>
          <w:tcPr>
            <w:tcW w:w="2565" w:type="dxa"/>
            <w:vMerge w:val="restart"/>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rPr>
                <w:sz w:val="26"/>
                <w:szCs w:val="26"/>
              </w:rPr>
            </w:pPr>
            <w:r>
              <w:rPr>
                <w:rFonts w:eastAsia="Times New Roman"/>
                <w:sz w:val="26"/>
                <w:szCs w:val="26"/>
                <w:lang w:eastAsia="ru-RU"/>
              </w:rPr>
              <w:t>Адрес объекта/ мероприятия</w:t>
            </w:r>
          </w:p>
        </w:tc>
        <w:tc>
          <w:tcPr>
            <w:tcW w:w="682" w:type="dxa"/>
            <w:vMerge w:val="restart"/>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rPr>
                <w:sz w:val="26"/>
                <w:szCs w:val="26"/>
              </w:rPr>
            </w:pPr>
            <w:r>
              <w:rPr>
                <w:rFonts w:eastAsia="Times New Roman"/>
                <w:sz w:val="26"/>
                <w:szCs w:val="26"/>
                <w:lang w:eastAsia="ru-RU"/>
              </w:rPr>
              <w:t>Ед. изм.</w:t>
            </w:r>
          </w:p>
        </w:tc>
        <w:tc>
          <w:tcPr>
            <w:tcW w:w="2939" w:type="dxa"/>
            <w:vMerge w:val="restart"/>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rPr>
                <w:sz w:val="26"/>
                <w:szCs w:val="26"/>
              </w:rPr>
            </w:pPr>
            <w:r>
              <w:rPr>
                <w:rFonts w:eastAsia="Times New Roman"/>
                <w:sz w:val="26"/>
                <w:szCs w:val="26"/>
                <w:lang w:eastAsia="ru-RU"/>
              </w:rPr>
              <w:t>Цели реализации мероприятия</w:t>
            </w:r>
          </w:p>
        </w:tc>
        <w:tc>
          <w:tcPr>
            <w:tcW w:w="740" w:type="dxa"/>
            <w:vMerge w:val="restart"/>
            <w:tcBorders>
              <w:top w:val="single" w:sz="4" w:space="0" w:color="000000"/>
              <w:left w:val="single" w:sz="4" w:space="0" w:color="000000"/>
              <w:bottom w:val="single" w:sz="4" w:space="0" w:color="000000"/>
            </w:tcBorders>
            <w:shd w:val="clear" w:color="auto" w:fill="auto"/>
            <w:textDirection w:val="btLr"/>
            <w:vAlign w:val="center"/>
          </w:tcPr>
          <w:p w:rsidR="00A523AB" w:rsidRDefault="007E216C">
            <w:pPr>
              <w:widowControl w:val="0"/>
              <w:ind w:firstLine="0"/>
              <w:rPr>
                <w:sz w:val="26"/>
                <w:szCs w:val="26"/>
              </w:rPr>
            </w:pPr>
            <w:r>
              <w:rPr>
                <w:rFonts w:eastAsia="Times New Roman"/>
                <w:sz w:val="26"/>
                <w:szCs w:val="26"/>
                <w:lang w:eastAsia="ru-RU"/>
              </w:rPr>
              <w:t>Объемные показатели</w:t>
            </w:r>
          </w:p>
        </w:tc>
        <w:tc>
          <w:tcPr>
            <w:tcW w:w="2968" w:type="dxa"/>
            <w:gridSpan w:val="6"/>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rPr>
                <w:sz w:val="26"/>
                <w:szCs w:val="26"/>
              </w:rPr>
            </w:pPr>
            <w:r>
              <w:rPr>
                <w:rFonts w:eastAsia="Times New Roman"/>
                <w:sz w:val="26"/>
                <w:szCs w:val="26"/>
                <w:lang w:eastAsia="ru-RU"/>
              </w:rPr>
              <w:t>Реализация мероприятий по годам, ед. изм.</w:t>
            </w:r>
          </w:p>
        </w:tc>
        <w:tc>
          <w:tcPr>
            <w:tcW w:w="981" w:type="dxa"/>
            <w:tcBorders>
              <w:top w:val="single" w:sz="4" w:space="0" w:color="000000"/>
              <w:left w:val="single" w:sz="4" w:space="0" w:color="000000"/>
              <w:bottom w:val="single" w:sz="4" w:space="0" w:color="000000"/>
            </w:tcBorders>
            <w:shd w:val="clear" w:color="auto" w:fill="auto"/>
            <w:textDirection w:val="btLr"/>
            <w:vAlign w:val="center"/>
          </w:tcPr>
          <w:p w:rsidR="00A523AB" w:rsidRDefault="007E216C">
            <w:pPr>
              <w:widowControl w:val="0"/>
              <w:ind w:firstLine="0"/>
              <w:rPr>
                <w:sz w:val="26"/>
                <w:szCs w:val="26"/>
              </w:rPr>
            </w:pPr>
            <w:r>
              <w:rPr>
                <w:rFonts w:eastAsia="Times New Roman"/>
                <w:sz w:val="26"/>
                <w:szCs w:val="26"/>
                <w:lang w:eastAsia="ru-RU"/>
              </w:rPr>
              <w:t>Финансовые потребности, всего, тыс. руб.</w:t>
            </w:r>
          </w:p>
        </w:tc>
        <w:tc>
          <w:tcPr>
            <w:tcW w:w="389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523AB" w:rsidRDefault="007E216C">
            <w:pPr>
              <w:widowControl w:val="0"/>
              <w:ind w:firstLine="0"/>
              <w:rPr>
                <w:sz w:val="26"/>
                <w:szCs w:val="26"/>
              </w:rPr>
            </w:pPr>
            <w:r>
              <w:rPr>
                <w:rFonts w:eastAsia="Times New Roman"/>
                <w:sz w:val="26"/>
                <w:szCs w:val="26"/>
                <w:lang w:eastAsia="ru-RU"/>
              </w:rPr>
              <w:t>Реализация мероприятий по годам, тыс. руб.</w:t>
            </w:r>
          </w:p>
        </w:tc>
      </w:tr>
      <w:tr w:rsidR="00A523AB">
        <w:trPr>
          <w:trHeight w:val="91"/>
        </w:trPr>
        <w:tc>
          <w:tcPr>
            <w:tcW w:w="562" w:type="dxa"/>
            <w:vMerge/>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sz w:val="26"/>
                <w:szCs w:val="26"/>
                <w:lang w:eastAsia="ru-RU"/>
              </w:rPr>
            </w:pPr>
          </w:p>
        </w:tc>
        <w:tc>
          <w:tcPr>
            <w:tcW w:w="2565" w:type="dxa"/>
            <w:vMerge/>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sz w:val="26"/>
                <w:szCs w:val="26"/>
                <w:lang w:eastAsia="ru-RU"/>
              </w:rPr>
            </w:pPr>
          </w:p>
        </w:tc>
        <w:tc>
          <w:tcPr>
            <w:tcW w:w="682" w:type="dxa"/>
            <w:vMerge/>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sz w:val="26"/>
                <w:szCs w:val="26"/>
                <w:lang w:eastAsia="ru-RU"/>
              </w:rPr>
            </w:pPr>
          </w:p>
        </w:tc>
        <w:tc>
          <w:tcPr>
            <w:tcW w:w="2939" w:type="dxa"/>
            <w:vMerge/>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sz w:val="26"/>
                <w:szCs w:val="26"/>
                <w:lang w:eastAsia="ru-RU"/>
              </w:rPr>
            </w:pPr>
          </w:p>
        </w:tc>
        <w:tc>
          <w:tcPr>
            <w:tcW w:w="740" w:type="dxa"/>
            <w:vMerge/>
            <w:tcBorders>
              <w:top w:val="single" w:sz="4" w:space="0" w:color="000000"/>
              <w:left w:val="single" w:sz="4" w:space="0" w:color="000000"/>
              <w:bottom w:val="single" w:sz="4" w:space="0" w:color="000000"/>
            </w:tcBorders>
            <w:shd w:val="clear" w:color="auto" w:fill="auto"/>
            <w:textDirection w:val="btLr"/>
            <w:vAlign w:val="center"/>
          </w:tcPr>
          <w:p w:rsidR="00A523AB" w:rsidRDefault="00A523AB">
            <w:pPr>
              <w:widowControl w:val="0"/>
              <w:snapToGrid w:val="0"/>
              <w:ind w:firstLine="0"/>
              <w:rPr>
                <w:rFonts w:eastAsia="Times New Roman"/>
                <w:sz w:val="26"/>
                <w:szCs w:val="26"/>
                <w:lang w:eastAsia="ru-RU"/>
              </w:rPr>
            </w:pPr>
          </w:p>
        </w:tc>
        <w:tc>
          <w:tcPr>
            <w:tcW w:w="986" w:type="dxa"/>
            <w:gridSpan w:val="2"/>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2024</w:t>
            </w:r>
          </w:p>
        </w:tc>
        <w:tc>
          <w:tcPr>
            <w:tcW w:w="995" w:type="dxa"/>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2025</w:t>
            </w:r>
          </w:p>
        </w:tc>
        <w:tc>
          <w:tcPr>
            <w:tcW w:w="987" w:type="dxa"/>
            <w:gridSpan w:val="3"/>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2031</w:t>
            </w:r>
          </w:p>
        </w:tc>
        <w:tc>
          <w:tcPr>
            <w:tcW w:w="981" w:type="dxa"/>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jc w:val="center"/>
              <w:rPr>
                <w:rFonts w:eastAsia="Times New Roman"/>
                <w:sz w:val="26"/>
                <w:szCs w:val="26"/>
                <w:lang w:eastAsia="ru-RU"/>
              </w:rPr>
            </w:pPr>
          </w:p>
        </w:tc>
        <w:tc>
          <w:tcPr>
            <w:tcW w:w="1400" w:type="dxa"/>
            <w:gridSpan w:val="3"/>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2024</w:t>
            </w:r>
          </w:p>
        </w:tc>
        <w:tc>
          <w:tcPr>
            <w:tcW w:w="1263" w:type="dxa"/>
            <w:gridSpan w:val="2"/>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2025</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2031</w:t>
            </w:r>
          </w:p>
        </w:tc>
      </w:tr>
      <w:tr w:rsidR="00A523AB">
        <w:trPr>
          <w:trHeight w:val="162"/>
        </w:trPr>
        <w:tc>
          <w:tcPr>
            <w:tcW w:w="562" w:type="dxa"/>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1</w:t>
            </w:r>
          </w:p>
        </w:tc>
        <w:tc>
          <w:tcPr>
            <w:tcW w:w="2565" w:type="dxa"/>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2</w:t>
            </w:r>
          </w:p>
        </w:tc>
        <w:tc>
          <w:tcPr>
            <w:tcW w:w="682" w:type="dxa"/>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3</w:t>
            </w:r>
          </w:p>
        </w:tc>
        <w:tc>
          <w:tcPr>
            <w:tcW w:w="2939" w:type="dxa"/>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4</w:t>
            </w:r>
          </w:p>
        </w:tc>
        <w:tc>
          <w:tcPr>
            <w:tcW w:w="740" w:type="dxa"/>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5</w:t>
            </w:r>
          </w:p>
        </w:tc>
        <w:tc>
          <w:tcPr>
            <w:tcW w:w="986" w:type="dxa"/>
            <w:gridSpan w:val="2"/>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6</w:t>
            </w:r>
          </w:p>
        </w:tc>
        <w:tc>
          <w:tcPr>
            <w:tcW w:w="995" w:type="dxa"/>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7</w:t>
            </w:r>
          </w:p>
        </w:tc>
        <w:tc>
          <w:tcPr>
            <w:tcW w:w="987" w:type="dxa"/>
            <w:gridSpan w:val="3"/>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8</w:t>
            </w:r>
          </w:p>
        </w:tc>
        <w:tc>
          <w:tcPr>
            <w:tcW w:w="981" w:type="dxa"/>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9</w:t>
            </w:r>
          </w:p>
        </w:tc>
        <w:tc>
          <w:tcPr>
            <w:tcW w:w="1400" w:type="dxa"/>
            <w:gridSpan w:val="3"/>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10</w:t>
            </w:r>
          </w:p>
        </w:tc>
        <w:tc>
          <w:tcPr>
            <w:tcW w:w="1263" w:type="dxa"/>
            <w:gridSpan w:val="2"/>
            <w:tcBorders>
              <w:top w:val="single" w:sz="4" w:space="0" w:color="000000"/>
              <w:left w:val="single" w:sz="4" w:space="0" w:color="000000"/>
              <w:bottom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11</w:t>
            </w:r>
          </w:p>
        </w:tc>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523AB" w:rsidRDefault="007E216C">
            <w:pPr>
              <w:widowControl w:val="0"/>
              <w:ind w:firstLine="0"/>
              <w:jc w:val="center"/>
              <w:rPr>
                <w:sz w:val="26"/>
                <w:szCs w:val="26"/>
              </w:rPr>
            </w:pPr>
            <w:r>
              <w:rPr>
                <w:rFonts w:eastAsia="Times New Roman"/>
                <w:sz w:val="26"/>
                <w:szCs w:val="26"/>
                <w:lang w:eastAsia="ru-RU"/>
              </w:rPr>
              <w:t>12</w:t>
            </w:r>
          </w:p>
        </w:tc>
      </w:tr>
      <w:tr w:rsidR="00A523AB">
        <w:trPr>
          <w:trHeight w:val="162"/>
        </w:trPr>
        <w:tc>
          <w:tcPr>
            <w:tcW w:w="15329" w:type="dxa"/>
            <w:gridSpan w:val="18"/>
            <w:tcBorders>
              <w:top w:val="single" w:sz="4" w:space="0" w:color="000000"/>
              <w:left w:val="single" w:sz="4" w:space="0" w:color="000000"/>
              <w:bottom w:val="single" w:sz="4" w:space="0" w:color="000000"/>
              <w:right w:val="single" w:sz="4" w:space="0" w:color="000000"/>
            </w:tcBorders>
            <w:shd w:val="clear" w:color="auto" w:fill="auto"/>
            <w:vAlign w:val="center"/>
          </w:tcPr>
          <w:p w:rsidR="00A523AB" w:rsidRDefault="007E216C">
            <w:pPr>
              <w:widowControl w:val="0"/>
              <w:ind w:firstLine="0"/>
              <w:rPr>
                <w:sz w:val="26"/>
                <w:szCs w:val="26"/>
              </w:rPr>
            </w:pPr>
            <w:r>
              <w:rPr>
                <w:rFonts w:eastAsia="Times New Roman"/>
                <w:sz w:val="26"/>
                <w:szCs w:val="26"/>
                <w:lang w:eastAsia="ru-RU"/>
              </w:rPr>
              <w:t>Мероприятия по капитальному ремонту объектов теплоснабжения</w:t>
            </w:r>
          </w:p>
        </w:tc>
      </w:tr>
      <w:tr w:rsidR="00A523AB">
        <w:trPr>
          <w:trHeight w:val="162"/>
        </w:trPr>
        <w:tc>
          <w:tcPr>
            <w:tcW w:w="562"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1</w:t>
            </w:r>
          </w:p>
        </w:tc>
        <w:tc>
          <w:tcPr>
            <w:tcW w:w="3247" w:type="dxa"/>
            <w:gridSpan w:val="2"/>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Котельная,  ул. Ленина</w:t>
            </w:r>
          </w:p>
        </w:tc>
        <w:tc>
          <w:tcPr>
            <w:tcW w:w="2939" w:type="dxa"/>
            <w:tcBorders>
              <w:top w:val="single" w:sz="4" w:space="0" w:color="000000"/>
              <w:left w:val="single" w:sz="4" w:space="0" w:color="000000"/>
              <w:bottom w:val="single" w:sz="4" w:space="0" w:color="000000"/>
            </w:tcBorders>
            <w:shd w:val="clear" w:color="auto" w:fill="auto"/>
          </w:tcPr>
          <w:p w:rsidR="00A523AB" w:rsidRDefault="007E216C">
            <w:pPr>
              <w:widowControl w:val="0"/>
              <w:snapToGrid w:val="0"/>
              <w:ind w:firstLine="0"/>
              <w:rPr>
                <w:sz w:val="26"/>
                <w:szCs w:val="26"/>
              </w:rPr>
            </w:pPr>
            <w:r>
              <w:rPr>
                <w:rFonts w:eastAsia="Times New Roman"/>
                <w:sz w:val="26"/>
                <w:szCs w:val="26"/>
                <w:lang w:eastAsia="ru-RU"/>
              </w:rPr>
              <w:t>*</w:t>
            </w:r>
          </w:p>
        </w:tc>
        <w:tc>
          <w:tcPr>
            <w:tcW w:w="740" w:type="dxa"/>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926" w:type="dxa"/>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1135" w:type="dxa"/>
            <w:gridSpan w:val="3"/>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846" w:type="dxa"/>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1122" w:type="dxa"/>
            <w:gridSpan w:val="3"/>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1260" w:type="dxa"/>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1263" w:type="dxa"/>
            <w:gridSpan w:val="2"/>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r>
      <w:tr w:rsidR="00A523AB">
        <w:trPr>
          <w:trHeight w:val="162"/>
        </w:trPr>
        <w:tc>
          <w:tcPr>
            <w:tcW w:w="562" w:type="dxa"/>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2565" w:type="dxa"/>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sz w:val="26"/>
                <w:szCs w:val="26"/>
                <w:lang w:eastAsia="ru-RU"/>
              </w:rPr>
            </w:pPr>
          </w:p>
        </w:tc>
        <w:tc>
          <w:tcPr>
            <w:tcW w:w="682" w:type="dxa"/>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2939" w:type="dxa"/>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sz w:val="26"/>
                <w:szCs w:val="26"/>
                <w:lang w:eastAsia="ru-RU"/>
              </w:rPr>
            </w:pPr>
          </w:p>
        </w:tc>
        <w:tc>
          <w:tcPr>
            <w:tcW w:w="740" w:type="dxa"/>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926" w:type="dxa"/>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1135" w:type="dxa"/>
            <w:gridSpan w:val="3"/>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846" w:type="dxa"/>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1122" w:type="dxa"/>
            <w:gridSpan w:val="3"/>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1260" w:type="dxa"/>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1263" w:type="dxa"/>
            <w:gridSpan w:val="2"/>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r>
      <w:tr w:rsidR="00A523AB">
        <w:trPr>
          <w:trHeight w:val="162"/>
        </w:trPr>
        <w:tc>
          <w:tcPr>
            <w:tcW w:w="3127" w:type="dxa"/>
            <w:gridSpan w:val="2"/>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Всего</w:t>
            </w:r>
          </w:p>
        </w:tc>
        <w:tc>
          <w:tcPr>
            <w:tcW w:w="682" w:type="dxa"/>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2939" w:type="dxa"/>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sz w:val="26"/>
                <w:szCs w:val="26"/>
                <w:lang w:eastAsia="ru-RU"/>
              </w:rPr>
            </w:pPr>
          </w:p>
        </w:tc>
        <w:tc>
          <w:tcPr>
            <w:tcW w:w="740" w:type="dxa"/>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926" w:type="dxa"/>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1135" w:type="dxa"/>
            <w:gridSpan w:val="3"/>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846" w:type="dxa"/>
            <w:tcBorders>
              <w:top w:val="single" w:sz="4" w:space="0" w:color="000000"/>
              <w:left w:val="single" w:sz="4" w:space="0" w:color="000000"/>
              <w:bottom w:val="single" w:sz="4" w:space="0" w:color="000000"/>
            </w:tcBorders>
            <w:shd w:val="clear" w:color="auto" w:fill="auto"/>
          </w:tcPr>
          <w:p w:rsidR="00A523AB" w:rsidRDefault="00A523AB">
            <w:pPr>
              <w:widowControl w:val="0"/>
              <w:snapToGrid w:val="0"/>
              <w:ind w:firstLine="0"/>
              <w:rPr>
                <w:rFonts w:eastAsia="Times New Roman"/>
                <w:sz w:val="26"/>
                <w:szCs w:val="26"/>
                <w:lang w:eastAsia="ru-RU"/>
              </w:rPr>
            </w:pPr>
          </w:p>
        </w:tc>
        <w:tc>
          <w:tcPr>
            <w:tcW w:w="1122" w:type="dxa"/>
            <w:gridSpan w:val="3"/>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b/>
                <w:sz w:val="26"/>
                <w:szCs w:val="26"/>
                <w:lang w:eastAsia="ru-RU"/>
              </w:rPr>
            </w:pPr>
          </w:p>
        </w:tc>
        <w:tc>
          <w:tcPr>
            <w:tcW w:w="1260" w:type="dxa"/>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b/>
                <w:sz w:val="26"/>
                <w:szCs w:val="26"/>
                <w:lang w:eastAsia="ru-RU"/>
              </w:rPr>
            </w:pPr>
          </w:p>
        </w:tc>
        <w:tc>
          <w:tcPr>
            <w:tcW w:w="1263" w:type="dxa"/>
            <w:gridSpan w:val="2"/>
            <w:tcBorders>
              <w:top w:val="single" w:sz="4" w:space="0" w:color="000000"/>
              <w:left w:val="single" w:sz="4" w:space="0" w:color="000000"/>
              <w:bottom w:val="single" w:sz="4" w:space="0" w:color="000000"/>
            </w:tcBorders>
            <w:shd w:val="clear" w:color="auto" w:fill="auto"/>
            <w:vAlign w:val="center"/>
          </w:tcPr>
          <w:p w:rsidR="00A523AB" w:rsidRDefault="00A523AB">
            <w:pPr>
              <w:widowControl w:val="0"/>
              <w:snapToGrid w:val="0"/>
              <w:ind w:firstLine="0"/>
              <w:rPr>
                <w:rFonts w:eastAsia="Times New Roman"/>
                <w:b/>
                <w:sz w:val="26"/>
                <w:szCs w:val="26"/>
                <w:lang w:eastAsia="ru-RU"/>
              </w:rPr>
            </w:pPr>
          </w:p>
        </w:tc>
        <w:tc>
          <w:tcPr>
            <w:tcW w:w="12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523AB" w:rsidRDefault="00A523AB">
            <w:pPr>
              <w:widowControl w:val="0"/>
              <w:snapToGrid w:val="0"/>
              <w:ind w:firstLine="0"/>
              <w:rPr>
                <w:rFonts w:eastAsia="Times New Roman"/>
                <w:b/>
                <w:sz w:val="26"/>
                <w:szCs w:val="26"/>
                <w:lang w:eastAsia="ru-RU"/>
              </w:rPr>
            </w:pPr>
          </w:p>
        </w:tc>
      </w:tr>
    </w:tbl>
    <w:p w:rsidR="00A523AB" w:rsidRDefault="00A523AB">
      <w:pPr>
        <w:ind w:right="-145" w:firstLine="0"/>
        <w:jc w:val="center"/>
        <w:rPr>
          <w:rFonts w:eastAsia="Times New Roman"/>
          <w:sz w:val="26"/>
          <w:szCs w:val="26"/>
          <w:lang w:eastAsia="ru-RU"/>
        </w:rPr>
      </w:pPr>
    </w:p>
    <w:p w:rsidR="00A523AB" w:rsidRDefault="00512EDA" w:rsidP="00512EDA">
      <w:pPr>
        <w:spacing w:before="120" w:line="276" w:lineRule="auto"/>
        <w:ind w:firstLine="0"/>
        <w:jc w:val="both"/>
        <w:rPr>
          <w:sz w:val="26"/>
          <w:szCs w:val="26"/>
        </w:rPr>
      </w:pPr>
      <w:r>
        <w:rPr>
          <w:rFonts w:eastAsia="Arial"/>
          <w:b/>
          <w:kern w:val="2"/>
          <w:sz w:val="26"/>
          <w:szCs w:val="26"/>
          <w:lang w:eastAsia="ar-SA"/>
        </w:rPr>
        <w:t>* -</w:t>
      </w:r>
      <w:r w:rsidR="007E216C">
        <w:rPr>
          <w:rFonts w:eastAsia="Arial"/>
          <w:kern w:val="2"/>
          <w:sz w:val="26"/>
          <w:szCs w:val="26"/>
          <w:lang w:eastAsia="ar-SA"/>
        </w:rPr>
        <w:t>На 2026 год запланированы мероприятия по капитальному ремонту металлической дымовой трубы.</w:t>
      </w:r>
    </w:p>
    <w:p w:rsidR="00A523AB" w:rsidRDefault="00512EDA" w:rsidP="00512EDA">
      <w:pPr>
        <w:spacing w:before="120" w:line="276" w:lineRule="auto"/>
        <w:ind w:firstLine="0"/>
        <w:jc w:val="both"/>
        <w:rPr>
          <w:sz w:val="26"/>
          <w:szCs w:val="26"/>
        </w:rPr>
      </w:pPr>
      <w:r>
        <w:rPr>
          <w:rFonts w:eastAsia="Arial"/>
          <w:kern w:val="2"/>
          <w:sz w:val="26"/>
          <w:szCs w:val="26"/>
          <w:lang w:eastAsia="ar-SA"/>
        </w:rPr>
        <w:t xml:space="preserve">   -</w:t>
      </w:r>
      <w:r w:rsidR="007E216C">
        <w:rPr>
          <w:rFonts w:eastAsia="Arial"/>
          <w:kern w:val="2"/>
          <w:sz w:val="26"/>
          <w:szCs w:val="26"/>
          <w:lang w:eastAsia="ar-SA"/>
        </w:rPr>
        <w:t>На 2027-2031 годы запланированы мероприятия по капитальному ремонту котла № 3</w:t>
      </w:r>
    </w:p>
    <w:p w:rsidR="00A523AB" w:rsidRDefault="00512EDA" w:rsidP="00512EDA">
      <w:pPr>
        <w:spacing w:before="120" w:line="276" w:lineRule="auto"/>
        <w:ind w:firstLine="0"/>
        <w:jc w:val="both"/>
        <w:rPr>
          <w:sz w:val="26"/>
          <w:szCs w:val="26"/>
        </w:rPr>
        <w:sectPr w:rsidR="00A523AB" w:rsidSect="002B4BA8">
          <w:pgSz w:w="16838" w:h="11906" w:orient="landscape"/>
          <w:pgMar w:top="567" w:right="851" w:bottom="851" w:left="851" w:header="0" w:footer="0" w:gutter="0"/>
          <w:cols w:space="720"/>
          <w:formProt w:val="0"/>
          <w:docGrid w:linePitch="360"/>
        </w:sectPr>
      </w:pPr>
      <w:r>
        <w:rPr>
          <w:rFonts w:eastAsia="Arial"/>
          <w:kern w:val="2"/>
          <w:sz w:val="26"/>
          <w:szCs w:val="26"/>
          <w:lang w:eastAsia="ar-SA"/>
        </w:rPr>
        <w:t xml:space="preserve">   -</w:t>
      </w:r>
      <w:r w:rsidR="007E216C">
        <w:rPr>
          <w:rFonts w:eastAsia="Arial"/>
          <w:kern w:val="2"/>
          <w:sz w:val="26"/>
          <w:szCs w:val="26"/>
          <w:lang w:eastAsia="ar-SA"/>
        </w:rPr>
        <w:t>Объем средств будет уточняться после доведения лимитов бюджетных обязательств из бюджетов всех уровней на очередной финансовый год и плановый период</w:t>
      </w:r>
    </w:p>
    <w:p w:rsidR="00A523AB" w:rsidRDefault="00A523AB">
      <w:pPr>
        <w:ind w:firstLine="0"/>
        <w:jc w:val="both"/>
        <w:rPr>
          <w:rFonts w:eastAsia="Times New Roman"/>
          <w:b/>
          <w:kern w:val="2"/>
          <w:sz w:val="26"/>
          <w:szCs w:val="26"/>
          <w:lang w:eastAsia="ru-RU"/>
        </w:rPr>
      </w:pPr>
    </w:p>
    <w:p w:rsidR="00A523AB" w:rsidRDefault="007E216C">
      <w:pPr>
        <w:ind w:firstLine="0"/>
        <w:jc w:val="both"/>
        <w:rPr>
          <w:sz w:val="26"/>
          <w:szCs w:val="26"/>
        </w:rPr>
      </w:pPr>
      <w:r>
        <w:rPr>
          <w:rFonts w:eastAsia="Times New Roman"/>
          <w:b/>
          <w:sz w:val="26"/>
          <w:szCs w:val="26"/>
          <w:lang w:eastAsia="ru-RU"/>
        </w:rPr>
        <w:tab/>
        <w:t>Раздел 9. Решение об определении единой теплоснабжающей организации.</w:t>
      </w:r>
    </w:p>
    <w:p w:rsidR="00A523AB" w:rsidRDefault="00A523AB">
      <w:pPr>
        <w:ind w:firstLine="0"/>
        <w:jc w:val="both"/>
        <w:rPr>
          <w:rFonts w:eastAsia="Times New Roman"/>
          <w:b/>
          <w:sz w:val="26"/>
          <w:szCs w:val="26"/>
          <w:lang w:eastAsia="ru-RU"/>
        </w:rPr>
      </w:pPr>
    </w:p>
    <w:p w:rsidR="00A523AB" w:rsidRDefault="007E216C">
      <w:pPr>
        <w:ind w:firstLine="850"/>
        <w:jc w:val="both"/>
        <w:rPr>
          <w:sz w:val="26"/>
          <w:szCs w:val="26"/>
        </w:rPr>
      </w:pPr>
      <w:r>
        <w:rPr>
          <w:rFonts w:eastAsia="Times New Roman"/>
          <w:sz w:val="26"/>
          <w:szCs w:val="26"/>
        </w:rPr>
        <w:t xml:space="preserve">На территории </w:t>
      </w:r>
      <w:proofErr w:type="spellStart"/>
      <w:r>
        <w:rPr>
          <w:rFonts w:eastAsia="Times New Roman"/>
          <w:sz w:val="26"/>
          <w:szCs w:val="26"/>
        </w:rPr>
        <w:t>Чарковского</w:t>
      </w:r>
      <w:proofErr w:type="spellEnd"/>
      <w:r>
        <w:rPr>
          <w:rFonts w:eastAsia="Times New Roman"/>
          <w:sz w:val="26"/>
          <w:szCs w:val="26"/>
        </w:rPr>
        <w:t xml:space="preserve"> сельсовета Усть-Абаканского муниципального района Республики Хакасия единой теплоснабжающей организацией определено МКП «ЖКХ Усть-Абаканского района». Зоной деятельности ЕТО является централизованная система теплоснабжения в границах населенного пункта а. </w:t>
      </w:r>
      <w:proofErr w:type="spellStart"/>
      <w:r>
        <w:rPr>
          <w:rFonts w:eastAsia="Times New Roman"/>
          <w:sz w:val="26"/>
          <w:szCs w:val="26"/>
        </w:rPr>
        <w:t>Чарков</w:t>
      </w:r>
      <w:proofErr w:type="spellEnd"/>
      <w:r>
        <w:rPr>
          <w:rFonts w:eastAsia="Times New Roman"/>
          <w:sz w:val="26"/>
          <w:szCs w:val="26"/>
          <w:lang w:eastAsia="ru-RU"/>
        </w:rPr>
        <w:t>.</w:t>
      </w:r>
    </w:p>
    <w:p w:rsidR="00A523AB" w:rsidRDefault="00A523AB">
      <w:pPr>
        <w:ind w:firstLine="0"/>
        <w:jc w:val="both"/>
        <w:rPr>
          <w:rFonts w:eastAsia="Times New Roman"/>
          <w:b/>
          <w:sz w:val="26"/>
          <w:szCs w:val="26"/>
          <w:lang w:eastAsia="ru-RU"/>
        </w:rPr>
      </w:pPr>
    </w:p>
    <w:p w:rsidR="00A523AB" w:rsidRDefault="007E216C">
      <w:pPr>
        <w:ind w:firstLine="0"/>
        <w:jc w:val="both"/>
        <w:rPr>
          <w:sz w:val="26"/>
          <w:szCs w:val="26"/>
        </w:rPr>
      </w:pPr>
      <w:r>
        <w:rPr>
          <w:rFonts w:eastAsia="Times New Roman"/>
          <w:b/>
          <w:sz w:val="26"/>
          <w:szCs w:val="26"/>
          <w:lang w:eastAsia="ru-RU"/>
        </w:rPr>
        <w:tab/>
        <w:t>Раздел 10. Решения о распределении тепловой нагрузки между источниками тепловой энергии.</w:t>
      </w:r>
    </w:p>
    <w:p w:rsidR="00A523AB" w:rsidRDefault="00A523AB">
      <w:pPr>
        <w:ind w:firstLine="0"/>
        <w:jc w:val="both"/>
        <w:rPr>
          <w:rFonts w:eastAsia="Times New Roman"/>
          <w:b/>
          <w:sz w:val="26"/>
          <w:szCs w:val="26"/>
          <w:lang w:eastAsia="ru-RU"/>
        </w:rPr>
      </w:pPr>
    </w:p>
    <w:p w:rsidR="00A523AB" w:rsidRDefault="007E216C">
      <w:pPr>
        <w:ind w:firstLine="850"/>
        <w:jc w:val="both"/>
        <w:rPr>
          <w:sz w:val="26"/>
          <w:szCs w:val="26"/>
        </w:rPr>
      </w:pPr>
      <w:r>
        <w:rPr>
          <w:rFonts w:eastAsia="Times New Roman"/>
          <w:sz w:val="26"/>
          <w:szCs w:val="26"/>
          <w:lang w:eastAsia="ru-RU"/>
        </w:rPr>
        <w:t>Решения о загрузке источников тепловой энергии, распределении (перераспределении) тепловой нагрузки потребителей тепловой энергии  между источниками тепловой энергии, поставляющими тепловую энергию в данной системе, будут иметь следующий вид:</w:t>
      </w:r>
    </w:p>
    <w:p w:rsidR="00A523AB" w:rsidRDefault="007E216C">
      <w:pPr>
        <w:ind w:firstLine="0"/>
        <w:jc w:val="right"/>
        <w:rPr>
          <w:sz w:val="26"/>
          <w:szCs w:val="26"/>
        </w:rPr>
      </w:pPr>
      <w:r>
        <w:rPr>
          <w:rFonts w:eastAsia="Times New Roman"/>
          <w:sz w:val="26"/>
          <w:szCs w:val="26"/>
          <w:lang w:eastAsia="ru-RU"/>
        </w:rPr>
        <w:t>Таблица 26</w:t>
      </w:r>
    </w:p>
    <w:tbl>
      <w:tblPr>
        <w:tblW w:w="7876" w:type="dxa"/>
        <w:tblInd w:w="-10" w:type="dxa"/>
        <w:tblLayout w:type="fixed"/>
        <w:tblCellMar>
          <w:left w:w="103" w:type="dxa"/>
        </w:tblCellMar>
        <w:tblLook w:val="0000"/>
      </w:tblPr>
      <w:tblGrid>
        <w:gridCol w:w="649"/>
        <w:gridCol w:w="3179"/>
        <w:gridCol w:w="2024"/>
        <w:gridCol w:w="2024"/>
      </w:tblGrid>
      <w:tr w:rsidR="00A523AB">
        <w:tc>
          <w:tcPr>
            <w:tcW w:w="648"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 п/п</w:t>
            </w:r>
          </w:p>
        </w:tc>
        <w:tc>
          <w:tcPr>
            <w:tcW w:w="3179"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Наименование котельной</w:t>
            </w:r>
          </w:p>
        </w:tc>
        <w:tc>
          <w:tcPr>
            <w:tcW w:w="2024"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Установленная мощность, Гкал/час</w:t>
            </w:r>
          </w:p>
        </w:tc>
        <w:tc>
          <w:tcPr>
            <w:tcW w:w="202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Подключенная тепловая нагрузка, Гкал/час</w:t>
            </w:r>
          </w:p>
        </w:tc>
      </w:tr>
      <w:tr w:rsidR="00A523AB">
        <w:tc>
          <w:tcPr>
            <w:tcW w:w="648"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1.</w:t>
            </w:r>
          </w:p>
        </w:tc>
        <w:tc>
          <w:tcPr>
            <w:tcW w:w="3179"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rPr>
                <w:sz w:val="26"/>
                <w:szCs w:val="26"/>
              </w:rPr>
            </w:pPr>
            <w:r>
              <w:rPr>
                <w:rFonts w:eastAsia="Times New Roman"/>
                <w:sz w:val="26"/>
                <w:szCs w:val="26"/>
                <w:lang w:eastAsia="ru-RU"/>
              </w:rPr>
              <w:t>Котельная, 21А</w:t>
            </w:r>
          </w:p>
        </w:tc>
        <w:tc>
          <w:tcPr>
            <w:tcW w:w="2024"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color w:val="000000"/>
                <w:sz w:val="26"/>
                <w:szCs w:val="26"/>
                <w:lang w:eastAsia="ru-RU"/>
              </w:rPr>
              <w:t>3,0</w:t>
            </w:r>
          </w:p>
        </w:tc>
        <w:tc>
          <w:tcPr>
            <w:tcW w:w="202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0,348</w:t>
            </w:r>
          </w:p>
        </w:tc>
      </w:tr>
    </w:tbl>
    <w:p w:rsidR="00A523AB" w:rsidRDefault="00A523AB">
      <w:pPr>
        <w:ind w:firstLine="0"/>
        <w:jc w:val="both"/>
        <w:rPr>
          <w:rFonts w:eastAsia="Times New Roman"/>
          <w:b/>
          <w:sz w:val="26"/>
          <w:szCs w:val="26"/>
          <w:lang w:eastAsia="ru-RU"/>
        </w:rPr>
      </w:pPr>
    </w:p>
    <w:p w:rsidR="00A523AB" w:rsidRDefault="00A523AB">
      <w:pPr>
        <w:ind w:firstLine="0"/>
        <w:jc w:val="both"/>
        <w:rPr>
          <w:rFonts w:eastAsia="Times New Roman"/>
          <w:b/>
          <w:sz w:val="26"/>
          <w:szCs w:val="26"/>
          <w:lang w:eastAsia="ru-RU"/>
        </w:rPr>
      </w:pPr>
    </w:p>
    <w:p w:rsidR="00A523AB" w:rsidRDefault="007E216C">
      <w:pPr>
        <w:ind w:firstLine="0"/>
        <w:jc w:val="both"/>
        <w:rPr>
          <w:sz w:val="26"/>
          <w:szCs w:val="26"/>
        </w:rPr>
      </w:pPr>
      <w:r>
        <w:rPr>
          <w:rFonts w:eastAsia="Times New Roman"/>
          <w:b/>
          <w:sz w:val="26"/>
          <w:szCs w:val="26"/>
          <w:lang w:eastAsia="ru-RU"/>
        </w:rPr>
        <w:t>Раздел 11. Перечень бесхозяйных тепловых сетей и определение организации, уполномоченной на их эксплуатацию.</w:t>
      </w:r>
    </w:p>
    <w:p w:rsidR="00A523AB" w:rsidRDefault="00A523AB">
      <w:pPr>
        <w:ind w:firstLine="0"/>
        <w:jc w:val="both"/>
        <w:rPr>
          <w:rFonts w:eastAsia="Times New Roman"/>
          <w:b/>
          <w:sz w:val="26"/>
          <w:szCs w:val="26"/>
          <w:lang w:eastAsia="ru-RU"/>
        </w:rPr>
      </w:pPr>
    </w:p>
    <w:p w:rsidR="00A523AB" w:rsidRDefault="007E216C">
      <w:pPr>
        <w:ind w:firstLine="0"/>
        <w:jc w:val="both"/>
        <w:rPr>
          <w:sz w:val="26"/>
          <w:szCs w:val="26"/>
        </w:rPr>
      </w:pPr>
      <w:r>
        <w:rPr>
          <w:rFonts w:eastAsia="Times New Roman"/>
          <w:sz w:val="26"/>
          <w:szCs w:val="26"/>
          <w:lang w:eastAsia="ru-RU"/>
        </w:rPr>
        <w:t xml:space="preserve">Характеристика бесхозяйных тепловых сетей </w:t>
      </w:r>
    </w:p>
    <w:p w:rsidR="00A523AB" w:rsidRDefault="00A523AB">
      <w:pPr>
        <w:ind w:firstLine="0"/>
        <w:jc w:val="both"/>
        <w:rPr>
          <w:rFonts w:eastAsia="Times New Roman"/>
          <w:sz w:val="26"/>
          <w:szCs w:val="26"/>
          <w:lang w:eastAsia="ru-RU"/>
        </w:rPr>
      </w:pPr>
    </w:p>
    <w:p w:rsidR="00A523AB" w:rsidRDefault="007E216C">
      <w:pPr>
        <w:ind w:firstLine="0"/>
        <w:jc w:val="right"/>
        <w:rPr>
          <w:sz w:val="26"/>
          <w:szCs w:val="26"/>
        </w:rPr>
      </w:pPr>
      <w:r>
        <w:rPr>
          <w:rFonts w:eastAsia="Times New Roman"/>
          <w:sz w:val="26"/>
          <w:szCs w:val="26"/>
          <w:lang w:eastAsia="ru-RU"/>
        </w:rPr>
        <w:t>Таблица 27</w:t>
      </w:r>
    </w:p>
    <w:tbl>
      <w:tblPr>
        <w:tblW w:w="9591" w:type="dxa"/>
        <w:tblInd w:w="-10" w:type="dxa"/>
        <w:tblLayout w:type="fixed"/>
        <w:tblCellMar>
          <w:left w:w="103" w:type="dxa"/>
        </w:tblCellMar>
        <w:tblLook w:val="0000"/>
      </w:tblPr>
      <w:tblGrid>
        <w:gridCol w:w="2392"/>
        <w:gridCol w:w="2392"/>
        <w:gridCol w:w="2393"/>
        <w:gridCol w:w="2414"/>
      </w:tblGrid>
      <w:tr w:rsidR="00A523AB">
        <w:tc>
          <w:tcPr>
            <w:tcW w:w="239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Наименование объекта</w:t>
            </w:r>
          </w:p>
        </w:tc>
        <w:tc>
          <w:tcPr>
            <w:tcW w:w="2392"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Адрес объекта</w:t>
            </w:r>
          </w:p>
        </w:tc>
        <w:tc>
          <w:tcPr>
            <w:tcW w:w="239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 записи в Едином гос. реестре прав на недвижимое имущество и сделок с ним, дата принятия на учет</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Кадастровый № земельного участка, в пределах которого расположен объект недвижимого имущества</w:t>
            </w:r>
          </w:p>
        </w:tc>
      </w:tr>
      <w:tr w:rsidR="00A523AB">
        <w:tc>
          <w:tcPr>
            <w:tcW w:w="2391"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both"/>
              <w:rPr>
                <w:sz w:val="26"/>
                <w:szCs w:val="26"/>
              </w:rPr>
            </w:pPr>
            <w:r>
              <w:rPr>
                <w:rFonts w:eastAsia="Times New Roman"/>
                <w:sz w:val="26"/>
                <w:szCs w:val="26"/>
                <w:lang w:eastAsia="ru-RU"/>
              </w:rPr>
              <w:t>Тепловые сети</w:t>
            </w:r>
          </w:p>
        </w:tc>
        <w:tc>
          <w:tcPr>
            <w:tcW w:w="2392"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w:t>
            </w:r>
          </w:p>
        </w:tc>
        <w:tc>
          <w:tcPr>
            <w:tcW w:w="2393" w:type="dxa"/>
            <w:tcBorders>
              <w:top w:val="single" w:sz="4" w:space="0" w:color="000000"/>
              <w:left w:val="single" w:sz="4" w:space="0" w:color="000000"/>
              <w:bottom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rFonts w:eastAsia="Times New Roman"/>
                <w:sz w:val="26"/>
                <w:szCs w:val="26"/>
                <w:lang w:eastAsia="ru-RU"/>
              </w:rPr>
              <w:t>-</w:t>
            </w:r>
          </w:p>
        </w:tc>
      </w:tr>
    </w:tbl>
    <w:p w:rsidR="00A523AB" w:rsidRDefault="007E216C">
      <w:pPr>
        <w:rPr>
          <w:sz w:val="26"/>
          <w:szCs w:val="26"/>
        </w:rPr>
      </w:pPr>
      <w:r>
        <w:rPr>
          <w:sz w:val="26"/>
          <w:szCs w:val="26"/>
        </w:rPr>
        <w:t>* бесхозяйных тепловых сетей не выявлено</w:t>
      </w:r>
    </w:p>
    <w:p w:rsidR="00A523AB" w:rsidRDefault="00A523AB">
      <w:pPr>
        <w:rPr>
          <w:sz w:val="26"/>
          <w:szCs w:val="26"/>
        </w:rPr>
      </w:pPr>
    </w:p>
    <w:p w:rsidR="00A523AB" w:rsidRDefault="007E216C">
      <w:pPr>
        <w:pStyle w:val="11"/>
        <w:ind w:left="851"/>
        <w:jc w:val="center"/>
        <w:rPr>
          <w:sz w:val="26"/>
          <w:szCs w:val="26"/>
        </w:rPr>
      </w:pPr>
      <w:r>
        <w:rPr>
          <w:sz w:val="26"/>
          <w:szCs w:val="26"/>
        </w:rPr>
        <w:t xml:space="preserve">Раздел 12. </w:t>
      </w:r>
      <w:r>
        <w:rPr>
          <w:bCs/>
          <w:color w:val="000000"/>
          <w:sz w:val="26"/>
          <w:szCs w:val="26"/>
        </w:rPr>
        <w:t>Оценка надежности системы теплоснабжения</w:t>
      </w:r>
    </w:p>
    <w:p w:rsidR="00A523AB" w:rsidRDefault="007E216C">
      <w:pPr>
        <w:pStyle w:val="11"/>
        <w:ind w:left="851"/>
        <w:jc w:val="center"/>
        <w:rPr>
          <w:sz w:val="26"/>
          <w:szCs w:val="26"/>
        </w:rPr>
      </w:pPr>
      <w:proofErr w:type="spellStart"/>
      <w:r>
        <w:rPr>
          <w:rFonts w:cs="Arial"/>
          <w:bCs/>
          <w:color w:val="000000"/>
          <w:sz w:val="26"/>
          <w:szCs w:val="26"/>
        </w:rPr>
        <w:t>Чарковского</w:t>
      </w:r>
      <w:proofErr w:type="spellEnd"/>
      <w:r>
        <w:rPr>
          <w:bCs/>
          <w:color w:val="000000"/>
          <w:sz w:val="26"/>
          <w:szCs w:val="26"/>
        </w:rPr>
        <w:t xml:space="preserve"> сельсовета</w:t>
      </w:r>
    </w:p>
    <w:p w:rsidR="00A523AB" w:rsidRDefault="00A523AB">
      <w:pPr>
        <w:ind w:left="851" w:firstLine="0"/>
        <w:jc w:val="center"/>
        <w:rPr>
          <w:sz w:val="26"/>
          <w:szCs w:val="26"/>
          <w:highlight w:val="yellow"/>
        </w:rPr>
      </w:pPr>
    </w:p>
    <w:p w:rsidR="00A523AB" w:rsidRDefault="007E216C">
      <w:pPr>
        <w:ind w:left="851" w:firstLine="0"/>
        <w:jc w:val="both"/>
        <w:rPr>
          <w:sz w:val="26"/>
          <w:szCs w:val="26"/>
        </w:rPr>
      </w:pPr>
      <w:r>
        <w:rPr>
          <w:rFonts w:eastAsia="Times New Roman"/>
          <w:sz w:val="26"/>
          <w:szCs w:val="26"/>
        </w:rPr>
        <w:t>Надежность теплоснабжения обеспечивается надежной работой всех</w:t>
      </w:r>
    </w:p>
    <w:p w:rsidR="00A523AB" w:rsidRDefault="007E216C">
      <w:pPr>
        <w:ind w:firstLine="0"/>
        <w:jc w:val="both"/>
        <w:rPr>
          <w:sz w:val="26"/>
          <w:szCs w:val="26"/>
        </w:rPr>
      </w:pPr>
      <w:r>
        <w:rPr>
          <w:rFonts w:eastAsia="Times New Roman"/>
          <w:sz w:val="26"/>
          <w:szCs w:val="26"/>
        </w:rPr>
        <w:t>элементов системы теплоснабжения, а также внешних, по отношению к системе теплоснабжения, систем электро-, водо-, топливоснабжения источников тепловой энергии.</w:t>
      </w:r>
    </w:p>
    <w:p w:rsidR="00A523AB" w:rsidRDefault="007E216C">
      <w:pPr>
        <w:ind w:left="851" w:firstLine="0"/>
        <w:jc w:val="both"/>
        <w:rPr>
          <w:sz w:val="26"/>
          <w:szCs w:val="26"/>
        </w:rPr>
      </w:pPr>
      <w:r>
        <w:rPr>
          <w:rFonts w:eastAsia="Times New Roman"/>
          <w:sz w:val="26"/>
          <w:szCs w:val="26"/>
        </w:rPr>
        <w:lastRenderedPageBreak/>
        <w:t xml:space="preserve">Для оценки надежности систем теплоснабжения используются </w:t>
      </w:r>
    </w:p>
    <w:p w:rsidR="00A523AB" w:rsidRDefault="007E216C">
      <w:pPr>
        <w:ind w:firstLine="0"/>
        <w:jc w:val="both"/>
        <w:rPr>
          <w:sz w:val="26"/>
          <w:szCs w:val="26"/>
        </w:rPr>
      </w:pPr>
      <w:r>
        <w:rPr>
          <w:rFonts w:eastAsia="Times New Roman"/>
          <w:sz w:val="26"/>
          <w:szCs w:val="26"/>
        </w:rPr>
        <w:t>показатели надежности структурных элементов системы теплоснабжения и внешних систем электро-, водо-, топливоснабжения источников тепловой энергии.</w:t>
      </w:r>
    </w:p>
    <w:p w:rsidR="00A523AB" w:rsidRDefault="00A523AB">
      <w:pPr>
        <w:ind w:left="851" w:firstLine="0"/>
        <w:rPr>
          <w:sz w:val="26"/>
          <w:szCs w:val="26"/>
        </w:rPr>
      </w:pPr>
    </w:p>
    <w:p w:rsidR="00A523AB" w:rsidRDefault="00A523AB">
      <w:pPr>
        <w:ind w:left="851" w:firstLine="0"/>
        <w:rPr>
          <w:sz w:val="26"/>
          <w:szCs w:val="26"/>
        </w:rPr>
      </w:pPr>
    </w:p>
    <w:p w:rsidR="00A523AB" w:rsidRDefault="00A523AB">
      <w:pPr>
        <w:ind w:left="851" w:firstLine="0"/>
        <w:rPr>
          <w:sz w:val="26"/>
          <w:szCs w:val="26"/>
        </w:rPr>
      </w:pPr>
    </w:p>
    <w:p w:rsidR="00A523AB" w:rsidRDefault="00A523AB">
      <w:pPr>
        <w:ind w:left="851" w:firstLine="0"/>
        <w:jc w:val="center"/>
        <w:rPr>
          <w:sz w:val="26"/>
          <w:szCs w:val="26"/>
        </w:rPr>
      </w:pPr>
    </w:p>
    <w:p w:rsidR="00A523AB" w:rsidRDefault="007E216C">
      <w:pPr>
        <w:ind w:left="851" w:firstLine="0"/>
        <w:jc w:val="center"/>
        <w:rPr>
          <w:sz w:val="26"/>
          <w:szCs w:val="26"/>
        </w:rPr>
      </w:pPr>
      <w:r>
        <w:rPr>
          <w:rFonts w:eastAsia="Times New Roman"/>
          <w:b/>
          <w:bCs/>
          <w:sz w:val="26"/>
          <w:szCs w:val="26"/>
        </w:rPr>
        <w:t xml:space="preserve">Расчет критериев надежности  и бесперебойной работы системы теплоснабжения а. </w:t>
      </w:r>
      <w:proofErr w:type="spellStart"/>
      <w:r>
        <w:rPr>
          <w:rFonts w:eastAsia="Times New Roman"/>
          <w:b/>
          <w:bCs/>
          <w:sz w:val="26"/>
          <w:szCs w:val="26"/>
        </w:rPr>
        <w:t>Чарков</w:t>
      </w:r>
      <w:proofErr w:type="spellEnd"/>
    </w:p>
    <w:p w:rsidR="00A523AB" w:rsidRDefault="00A523AB">
      <w:pPr>
        <w:ind w:left="142" w:hanging="142"/>
        <w:rPr>
          <w:sz w:val="26"/>
          <w:szCs w:val="26"/>
        </w:rPr>
      </w:pPr>
    </w:p>
    <w:p w:rsidR="00A523AB" w:rsidRDefault="007E216C">
      <w:pPr>
        <w:ind w:left="113" w:firstLine="737"/>
        <w:rPr>
          <w:sz w:val="26"/>
          <w:szCs w:val="26"/>
        </w:rPr>
      </w:pPr>
      <w:r>
        <w:rPr>
          <w:sz w:val="26"/>
          <w:szCs w:val="26"/>
        </w:rPr>
        <w:t xml:space="preserve">Расчет показателей надежности системы теплоснабжения выполнен на основании Приказа </w:t>
      </w:r>
      <w:proofErr w:type="spellStart"/>
      <w:r>
        <w:rPr>
          <w:sz w:val="26"/>
          <w:szCs w:val="26"/>
        </w:rPr>
        <w:t>Минрегиона</w:t>
      </w:r>
      <w:proofErr w:type="spellEnd"/>
      <w:r>
        <w:rPr>
          <w:sz w:val="26"/>
          <w:szCs w:val="26"/>
        </w:rPr>
        <w:t xml:space="preserve"> России от 26.07.2013 № 310 « Об утверждении Методических указаний по анализу показателей, используемых для оценки надежности систем теплоснабжения».</w:t>
      </w:r>
    </w:p>
    <w:p w:rsidR="00A523AB" w:rsidRDefault="00A523AB">
      <w:pPr>
        <w:pStyle w:val="16"/>
        <w:ind w:left="1648"/>
        <w:rPr>
          <w:b/>
          <w:bCs/>
          <w:sz w:val="26"/>
          <w:szCs w:val="26"/>
          <w:u w:val="single"/>
        </w:rPr>
      </w:pPr>
    </w:p>
    <w:p w:rsidR="00A523AB" w:rsidRDefault="007E216C">
      <w:pPr>
        <w:pStyle w:val="16"/>
        <w:numPr>
          <w:ilvl w:val="1"/>
          <w:numId w:val="3"/>
        </w:numPr>
        <w:rPr>
          <w:sz w:val="26"/>
          <w:szCs w:val="26"/>
        </w:rPr>
      </w:pPr>
      <w:r>
        <w:rPr>
          <w:b/>
          <w:bCs/>
          <w:sz w:val="26"/>
          <w:szCs w:val="26"/>
          <w:u w:val="single"/>
        </w:rPr>
        <w:t>Показатель надежности электроснабжения источников тепла (</w:t>
      </w:r>
      <w:proofErr w:type="spellStart"/>
      <w:r>
        <w:rPr>
          <w:b/>
          <w:bCs/>
          <w:sz w:val="26"/>
          <w:szCs w:val="26"/>
          <w:u w:val="single"/>
        </w:rPr>
        <w:t>Кэ</w:t>
      </w:r>
      <w:proofErr w:type="spellEnd"/>
      <w:r>
        <w:rPr>
          <w:b/>
          <w:bCs/>
          <w:sz w:val="26"/>
          <w:szCs w:val="26"/>
          <w:u w:val="single"/>
        </w:rPr>
        <w:t>),</w:t>
      </w:r>
    </w:p>
    <w:p w:rsidR="00A523AB" w:rsidRDefault="007E216C">
      <w:pPr>
        <w:rPr>
          <w:sz w:val="26"/>
          <w:szCs w:val="26"/>
        </w:rPr>
      </w:pPr>
      <w:r>
        <w:rPr>
          <w:sz w:val="26"/>
          <w:szCs w:val="26"/>
        </w:rPr>
        <w:t>характеризуется наличием или отсутствием резервного электропитания:</w:t>
      </w:r>
    </w:p>
    <w:p w:rsidR="00A523AB" w:rsidRDefault="007E216C">
      <w:pPr>
        <w:ind w:left="708" w:firstLine="0"/>
        <w:rPr>
          <w:sz w:val="26"/>
          <w:szCs w:val="26"/>
        </w:rPr>
      </w:pPr>
      <w:r>
        <w:rPr>
          <w:sz w:val="26"/>
          <w:szCs w:val="26"/>
        </w:rPr>
        <w:t xml:space="preserve">•при наличии резервного электроснабжения </w:t>
      </w:r>
      <w:proofErr w:type="spellStart"/>
      <w:r>
        <w:rPr>
          <w:sz w:val="26"/>
          <w:szCs w:val="26"/>
        </w:rPr>
        <w:t>Кэ</w:t>
      </w:r>
      <w:proofErr w:type="spellEnd"/>
      <w:r>
        <w:rPr>
          <w:sz w:val="26"/>
          <w:szCs w:val="26"/>
        </w:rPr>
        <w:t xml:space="preserve"> = 1,0;</w:t>
      </w:r>
    </w:p>
    <w:p w:rsidR="00A523AB" w:rsidRDefault="007E216C">
      <w:pPr>
        <w:rPr>
          <w:sz w:val="26"/>
          <w:szCs w:val="26"/>
        </w:rPr>
      </w:pPr>
      <w:r>
        <w:rPr>
          <w:sz w:val="26"/>
          <w:szCs w:val="26"/>
        </w:rPr>
        <w:t xml:space="preserve">•при отсутствии резервного электроснабжения при мощности источника тепловой энергии </w:t>
      </w:r>
    </w:p>
    <w:p w:rsidR="00A523AB" w:rsidRDefault="007E216C">
      <w:pPr>
        <w:rPr>
          <w:sz w:val="26"/>
          <w:szCs w:val="26"/>
        </w:rPr>
      </w:pPr>
      <w:r>
        <w:rPr>
          <w:b/>
          <w:bCs/>
          <w:sz w:val="26"/>
          <w:szCs w:val="26"/>
          <w:u w:val="single"/>
        </w:rPr>
        <w:t>Резервны</w:t>
      </w:r>
      <w:r>
        <w:rPr>
          <w:rFonts w:eastAsia="Times New Roman"/>
          <w:b/>
          <w:bCs/>
          <w:sz w:val="26"/>
          <w:szCs w:val="26"/>
          <w:u w:val="single"/>
        </w:rPr>
        <w:t xml:space="preserve">й </w:t>
      </w:r>
      <w:r>
        <w:rPr>
          <w:b/>
          <w:bCs/>
          <w:sz w:val="26"/>
          <w:szCs w:val="26"/>
          <w:u w:val="single"/>
        </w:rPr>
        <w:t xml:space="preserve">источник электроснабжения на котельной </w:t>
      </w:r>
      <w:r>
        <w:rPr>
          <w:rFonts w:eastAsia="Times New Roman"/>
          <w:b/>
          <w:bCs/>
          <w:sz w:val="26"/>
          <w:szCs w:val="26"/>
          <w:u w:val="single"/>
        </w:rPr>
        <w:t>имеется</w:t>
      </w:r>
      <w:proofErr w:type="gramStart"/>
      <w:r>
        <w:rPr>
          <w:b/>
          <w:bCs/>
          <w:sz w:val="26"/>
          <w:szCs w:val="26"/>
          <w:u w:val="single"/>
        </w:rPr>
        <w:t xml:space="preserve"> ,</w:t>
      </w:r>
      <w:proofErr w:type="gramEnd"/>
      <w:r>
        <w:rPr>
          <w:b/>
          <w:bCs/>
          <w:sz w:val="26"/>
          <w:szCs w:val="26"/>
          <w:u w:val="single"/>
        </w:rPr>
        <w:t>Кэ=</w:t>
      </w:r>
      <w:r>
        <w:rPr>
          <w:rFonts w:eastAsia="Times New Roman"/>
          <w:b/>
          <w:bCs/>
          <w:sz w:val="26"/>
          <w:szCs w:val="26"/>
          <w:u w:val="single"/>
        </w:rPr>
        <w:t>1,0</w:t>
      </w:r>
    </w:p>
    <w:p w:rsidR="00A523AB" w:rsidRDefault="007E216C">
      <w:pPr>
        <w:pStyle w:val="16"/>
        <w:numPr>
          <w:ilvl w:val="1"/>
          <w:numId w:val="3"/>
        </w:numPr>
        <w:rPr>
          <w:sz w:val="26"/>
          <w:szCs w:val="26"/>
        </w:rPr>
      </w:pPr>
      <w:r>
        <w:rPr>
          <w:b/>
          <w:bCs/>
          <w:sz w:val="26"/>
          <w:szCs w:val="26"/>
          <w:u w:val="single"/>
        </w:rPr>
        <w:t>Показатель надежности водоснабжения источников тепла (</w:t>
      </w:r>
      <w:proofErr w:type="spellStart"/>
      <w:r>
        <w:rPr>
          <w:b/>
          <w:bCs/>
          <w:sz w:val="26"/>
          <w:szCs w:val="26"/>
          <w:u w:val="single"/>
        </w:rPr>
        <w:t>Кв</w:t>
      </w:r>
      <w:proofErr w:type="spellEnd"/>
      <w:r>
        <w:rPr>
          <w:b/>
          <w:bCs/>
          <w:sz w:val="26"/>
          <w:szCs w:val="26"/>
          <w:u w:val="single"/>
        </w:rPr>
        <w:t>)</w:t>
      </w:r>
    </w:p>
    <w:p w:rsidR="00A523AB" w:rsidRDefault="007E216C">
      <w:pPr>
        <w:rPr>
          <w:sz w:val="26"/>
          <w:szCs w:val="26"/>
        </w:rPr>
      </w:pPr>
      <w:r>
        <w:rPr>
          <w:sz w:val="26"/>
          <w:szCs w:val="26"/>
        </w:rPr>
        <w:t>характеризуется наличием или отсутствием резервного водоснабжения:</w:t>
      </w:r>
    </w:p>
    <w:p w:rsidR="00A523AB" w:rsidRDefault="007E216C">
      <w:pPr>
        <w:pStyle w:val="16"/>
        <w:rPr>
          <w:sz w:val="26"/>
          <w:szCs w:val="26"/>
        </w:rPr>
      </w:pPr>
      <w:r>
        <w:rPr>
          <w:sz w:val="26"/>
          <w:szCs w:val="26"/>
        </w:rPr>
        <w:t xml:space="preserve">•при наличии резервного водоснабжения </w:t>
      </w:r>
      <w:proofErr w:type="spellStart"/>
      <w:r>
        <w:rPr>
          <w:sz w:val="26"/>
          <w:szCs w:val="26"/>
        </w:rPr>
        <w:t>Кв</w:t>
      </w:r>
      <w:proofErr w:type="spellEnd"/>
      <w:r>
        <w:rPr>
          <w:sz w:val="26"/>
          <w:szCs w:val="26"/>
        </w:rPr>
        <w:t xml:space="preserve"> = 1,0;</w:t>
      </w:r>
    </w:p>
    <w:p w:rsidR="00A523AB" w:rsidRDefault="007E216C">
      <w:pPr>
        <w:pStyle w:val="16"/>
        <w:rPr>
          <w:sz w:val="26"/>
          <w:szCs w:val="26"/>
        </w:rPr>
      </w:pPr>
      <w:r>
        <w:t xml:space="preserve">•при отсутствии резервного водоснабжения  </w:t>
      </w:r>
      <w:proofErr w:type="gramStart"/>
      <w:r>
        <w:t>-</w:t>
      </w:r>
      <w:proofErr w:type="spellStart"/>
      <w:r>
        <w:t>К</w:t>
      </w:r>
      <w:proofErr w:type="gramEnd"/>
      <w:r>
        <w:t>в</w:t>
      </w:r>
      <w:proofErr w:type="spellEnd"/>
      <w:r>
        <w:t xml:space="preserve"> = 0,6.</w:t>
      </w:r>
    </w:p>
    <w:p w:rsidR="00A523AB" w:rsidRDefault="007E216C">
      <w:pPr>
        <w:rPr>
          <w:shd w:val="clear" w:color="auto" w:fill="FFFF00"/>
        </w:rPr>
      </w:pPr>
      <w:r>
        <w:t>Резервный источник водоснабжения на котельной имеется Кв-1,0</w:t>
      </w:r>
    </w:p>
    <w:p w:rsidR="00A523AB" w:rsidRDefault="007E216C">
      <w:pPr>
        <w:rPr>
          <w:shd w:val="clear" w:color="auto" w:fill="FFFF00"/>
          <w:lang w:eastAsia="ru-RU"/>
        </w:rPr>
      </w:pPr>
      <w:r>
        <w:rPr>
          <w:lang w:eastAsia="ru-RU"/>
        </w:rPr>
        <w:t xml:space="preserve">Резервным источником водоснабжения на котельной </w:t>
      </w:r>
      <w:proofErr w:type="spellStart"/>
      <w:r>
        <w:rPr>
          <w:lang w:eastAsia="ru-RU"/>
        </w:rPr>
        <w:t>аал</w:t>
      </w:r>
      <w:proofErr w:type="spellEnd"/>
      <w:r>
        <w:rPr>
          <w:lang w:eastAsia="ru-RU"/>
        </w:rPr>
        <w:t xml:space="preserve">. </w:t>
      </w:r>
      <w:proofErr w:type="spellStart"/>
      <w:r>
        <w:rPr>
          <w:lang w:eastAsia="ru-RU"/>
        </w:rPr>
        <w:t>Чарков</w:t>
      </w:r>
      <w:proofErr w:type="spellEnd"/>
      <w:r>
        <w:rPr>
          <w:lang w:eastAsia="ru-RU"/>
        </w:rPr>
        <w:t xml:space="preserve"> является водонапорная башня (бак аккумулятор) объемом 50 м3.</w:t>
      </w:r>
    </w:p>
    <w:p w:rsidR="00A523AB" w:rsidRDefault="007E216C">
      <w:pPr>
        <w:pStyle w:val="16"/>
        <w:numPr>
          <w:ilvl w:val="1"/>
          <w:numId w:val="3"/>
        </w:numPr>
        <w:rPr>
          <w:sz w:val="26"/>
          <w:szCs w:val="26"/>
        </w:rPr>
      </w:pPr>
      <w:r>
        <w:rPr>
          <w:b/>
          <w:bCs/>
          <w:sz w:val="26"/>
          <w:szCs w:val="26"/>
          <w:u w:val="single"/>
        </w:rPr>
        <w:t>Показатель надежности топливоснабжения источников тепла (Кт),</w:t>
      </w:r>
    </w:p>
    <w:p w:rsidR="00A523AB" w:rsidRDefault="007E216C">
      <w:pPr>
        <w:rPr>
          <w:sz w:val="26"/>
          <w:szCs w:val="26"/>
        </w:rPr>
      </w:pPr>
      <w:r>
        <w:rPr>
          <w:sz w:val="26"/>
          <w:szCs w:val="26"/>
        </w:rPr>
        <w:t>характеризуется наличием или отсутствием резервного топливоснабжения:</w:t>
      </w:r>
    </w:p>
    <w:p w:rsidR="00A523AB" w:rsidRDefault="007E216C">
      <w:pPr>
        <w:rPr>
          <w:sz w:val="26"/>
          <w:szCs w:val="26"/>
        </w:rPr>
      </w:pPr>
      <w:r>
        <w:rPr>
          <w:sz w:val="26"/>
          <w:szCs w:val="26"/>
        </w:rPr>
        <w:t>•при наличии резервного топлива Кт = 1,0;</w:t>
      </w:r>
    </w:p>
    <w:p w:rsidR="00A523AB" w:rsidRDefault="007E216C">
      <w:pPr>
        <w:rPr>
          <w:sz w:val="26"/>
          <w:szCs w:val="26"/>
        </w:rPr>
      </w:pPr>
      <w:r>
        <w:rPr>
          <w:sz w:val="26"/>
          <w:szCs w:val="26"/>
        </w:rPr>
        <w:t>•при отсутствии резервного топлива Кт = 0,5.</w:t>
      </w:r>
    </w:p>
    <w:p w:rsidR="00A523AB" w:rsidRDefault="007E216C">
      <w:pPr>
        <w:rPr>
          <w:sz w:val="26"/>
          <w:szCs w:val="26"/>
        </w:rPr>
      </w:pPr>
      <w:r>
        <w:rPr>
          <w:b/>
          <w:bCs/>
          <w:sz w:val="26"/>
          <w:szCs w:val="26"/>
          <w:u w:val="single"/>
        </w:rPr>
        <w:t>Резервное топливоснабжение на котельной присутствует,  Кт=</w:t>
      </w:r>
      <w:r>
        <w:rPr>
          <w:rFonts w:eastAsia="Times New Roman"/>
          <w:b/>
          <w:bCs/>
          <w:sz w:val="26"/>
          <w:szCs w:val="26"/>
          <w:u w:val="single"/>
        </w:rPr>
        <w:t>1,0</w:t>
      </w:r>
      <w:r>
        <w:rPr>
          <w:b/>
          <w:bCs/>
          <w:sz w:val="26"/>
          <w:szCs w:val="26"/>
          <w:u w:val="single"/>
        </w:rPr>
        <w:t>;</w:t>
      </w:r>
    </w:p>
    <w:p w:rsidR="00A523AB" w:rsidRDefault="00A523AB">
      <w:pPr>
        <w:rPr>
          <w:rFonts w:eastAsia="Times New Roman"/>
          <w:b/>
          <w:sz w:val="26"/>
          <w:szCs w:val="26"/>
          <w:lang w:eastAsia="ru-RU"/>
        </w:rPr>
      </w:pPr>
    </w:p>
    <w:p w:rsidR="00A523AB" w:rsidRDefault="007E216C">
      <w:pPr>
        <w:pStyle w:val="16"/>
        <w:numPr>
          <w:ilvl w:val="1"/>
          <w:numId w:val="3"/>
        </w:numPr>
        <w:ind w:left="0" w:firstLine="851"/>
        <w:rPr>
          <w:sz w:val="26"/>
          <w:szCs w:val="26"/>
        </w:rPr>
      </w:pPr>
      <w:r>
        <w:rPr>
          <w:b/>
          <w:bCs/>
          <w:sz w:val="26"/>
          <w:szCs w:val="26"/>
          <w:u w:val="single"/>
        </w:rPr>
        <w:t xml:space="preserve">Показатель соответствия тепловой мощности источников тепла и пропускной способности тепловых сетей фактическим тепловым нагрузкам потребителей (Кб). </w:t>
      </w:r>
    </w:p>
    <w:p w:rsidR="00A523AB" w:rsidRDefault="007E216C">
      <w:pPr>
        <w:rPr>
          <w:sz w:val="26"/>
          <w:szCs w:val="26"/>
        </w:rPr>
      </w:pPr>
      <w:r>
        <w:rPr>
          <w:sz w:val="26"/>
          <w:szCs w:val="26"/>
        </w:rPr>
        <w:t>Величина этого показателя определяется размером дефицита (%):</w:t>
      </w:r>
    </w:p>
    <w:p w:rsidR="00A523AB" w:rsidRDefault="007E216C">
      <w:pPr>
        <w:rPr>
          <w:sz w:val="26"/>
          <w:szCs w:val="26"/>
        </w:rPr>
      </w:pPr>
      <w:r>
        <w:rPr>
          <w:rFonts w:eastAsia="Times New Roman"/>
          <w:sz w:val="26"/>
          <w:szCs w:val="26"/>
        </w:rPr>
        <w:t xml:space="preserve">полная обеспеченность </w:t>
      </w:r>
      <w:r>
        <w:rPr>
          <w:sz w:val="26"/>
          <w:szCs w:val="26"/>
        </w:rPr>
        <w:t>- Кб = 1,0;</w:t>
      </w:r>
    </w:p>
    <w:p w:rsidR="00A523AB" w:rsidRDefault="007E216C">
      <w:pPr>
        <w:rPr>
          <w:sz w:val="26"/>
          <w:szCs w:val="26"/>
        </w:rPr>
      </w:pPr>
      <w:r>
        <w:rPr>
          <w:rFonts w:eastAsia="Times New Roman"/>
          <w:sz w:val="26"/>
          <w:szCs w:val="26"/>
        </w:rPr>
        <w:t>не обеспечена в размере 10% и менее</w:t>
      </w:r>
      <w:r>
        <w:rPr>
          <w:sz w:val="26"/>
          <w:szCs w:val="26"/>
        </w:rPr>
        <w:t xml:space="preserve"> - Кб = 0,8;</w:t>
      </w:r>
    </w:p>
    <w:p w:rsidR="00A523AB" w:rsidRDefault="007E216C">
      <w:pPr>
        <w:rPr>
          <w:sz w:val="26"/>
          <w:szCs w:val="26"/>
        </w:rPr>
      </w:pPr>
      <w:r>
        <w:rPr>
          <w:rFonts w:eastAsia="Times New Roman"/>
          <w:sz w:val="26"/>
          <w:szCs w:val="26"/>
        </w:rPr>
        <w:t xml:space="preserve">не обеспечена в размере более 10%  </w:t>
      </w:r>
      <w:r>
        <w:rPr>
          <w:sz w:val="26"/>
          <w:szCs w:val="26"/>
        </w:rPr>
        <w:t xml:space="preserve"> - Кб - 0,5;</w:t>
      </w:r>
    </w:p>
    <w:p w:rsidR="00A523AB" w:rsidRDefault="00A523AB">
      <w:pPr>
        <w:rPr>
          <w:sz w:val="26"/>
          <w:szCs w:val="26"/>
        </w:rPr>
      </w:pPr>
    </w:p>
    <w:p w:rsidR="00A523AB" w:rsidRDefault="007E216C">
      <w:pPr>
        <w:spacing w:line="360" w:lineRule="auto"/>
        <w:ind w:firstLine="567"/>
        <w:rPr>
          <w:sz w:val="26"/>
          <w:szCs w:val="26"/>
        </w:rPr>
      </w:pPr>
      <w:r>
        <w:rPr>
          <w:b/>
          <w:bCs/>
          <w:sz w:val="26"/>
          <w:szCs w:val="26"/>
          <w:u w:val="single"/>
        </w:rPr>
        <w:lastRenderedPageBreak/>
        <w:t>Дефицит тепловой мощности источника тепла на котельной отсутствует. Установленная мощность котельной – 3,0 Гкал/ч, подключенная нагрузка – 0,31 Гкал/ч. Кб = 1,0;</w:t>
      </w:r>
    </w:p>
    <w:p w:rsidR="00A523AB" w:rsidRDefault="007E216C">
      <w:pPr>
        <w:pStyle w:val="16"/>
        <w:numPr>
          <w:ilvl w:val="1"/>
          <w:numId w:val="3"/>
        </w:numPr>
        <w:ind w:left="0" w:firstLine="567"/>
        <w:rPr>
          <w:sz w:val="26"/>
          <w:szCs w:val="26"/>
        </w:rPr>
      </w:pPr>
      <w:r>
        <w:rPr>
          <w:b/>
          <w:bCs/>
          <w:sz w:val="26"/>
          <w:szCs w:val="26"/>
          <w:u w:val="single"/>
        </w:rPr>
        <w:t>Показатель уровня резервирования (</w:t>
      </w:r>
      <w:proofErr w:type="spellStart"/>
      <w:r>
        <w:rPr>
          <w:b/>
          <w:bCs/>
          <w:sz w:val="26"/>
          <w:szCs w:val="26"/>
          <w:u w:val="single"/>
        </w:rPr>
        <w:t>Кр</w:t>
      </w:r>
      <w:proofErr w:type="spellEnd"/>
      <w:r>
        <w:rPr>
          <w:b/>
          <w:bCs/>
          <w:sz w:val="26"/>
          <w:szCs w:val="26"/>
          <w:u w:val="single"/>
        </w:rPr>
        <w:t>)</w:t>
      </w:r>
      <w:r>
        <w:rPr>
          <w:sz w:val="26"/>
          <w:szCs w:val="26"/>
        </w:rPr>
        <w:t xml:space="preserve"> источников тепла и элементов тепловой сети путем их кольцевания и устройства перемычек, характеризуемый отношением резервируемой </w:t>
      </w:r>
      <w:r>
        <w:rPr>
          <w:rFonts w:eastAsia="Times New Roman"/>
          <w:sz w:val="26"/>
          <w:szCs w:val="26"/>
        </w:rPr>
        <w:t>расчетной</w:t>
      </w:r>
      <w:r>
        <w:rPr>
          <w:sz w:val="26"/>
          <w:szCs w:val="26"/>
        </w:rPr>
        <w:t xml:space="preserve"> тепловой нагрузки  </w:t>
      </w:r>
      <w:r>
        <w:rPr>
          <w:rFonts w:eastAsia="Times New Roman"/>
          <w:sz w:val="26"/>
          <w:szCs w:val="26"/>
        </w:rPr>
        <w:t>к сумме расчетных тепловых нагрузок</w:t>
      </w:r>
      <w:proofErr w:type="gramStart"/>
      <w:r>
        <w:rPr>
          <w:rFonts w:eastAsia="Times New Roman"/>
          <w:sz w:val="26"/>
          <w:szCs w:val="26"/>
        </w:rPr>
        <w:t xml:space="preserve"> </w:t>
      </w:r>
      <w:r>
        <w:rPr>
          <w:sz w:val="26"/>
          <w:szCs w:val="26"/>
        </w:rPr>
        <w:t xml:space="preserve">(%) </w:t>
      </w:r>
      <w:proofErr w:type="gramEnd"/>
      <w:r>
        <w:rPr>
          <w:sz w:val="26"/>
          <w:szCs w:val="26"/>
        </w:rPr>
        <w:t>системы теплоснабжения, подлежащей резервированию:</w:t>
      </w:r>
    </w:p>
    <w:p w:rsidR="00A523AB" w:rsidRDefault="007E216C">
      <w:pPr>
        <w:rPr>
          <w:sz w:val="26"/>
          <w:szCs w:val="26"/>
        </w:rPr>
      </w:pPr>
      <w:r>
        <w:rPr>
          <w:sz w:val="26"/>
          <w:szCs w:val="26"/>
        </w:rPr>
        <w:t xml:space="preserve">90 – 100 - </w:t>
      </w:r>
      <w:proofErr w:type="spellStart"/>
      <w:r>
        <w:rPr>
          <w:sz w:val="26"/>
          <w:szCs w:val="26"/>
        </w:rPr>
        <w:t>Кр</w:t>
      </w:r>
      <w:proofErr w:type="spellEnd"/>
      <w:r>
        <w:rPr>
          <w:sz w:val="26"/>
          <w:szCs w:val="26"/>
        </w:rPr>
        <w:t xml:space="preserve"> = 1,0;</w:t>
      </w:r>
    </w:p>
    <w:p w:rsidR="00A523AB" w:rsidRDefault="007E216C">
      <w:pPr>
        <w:ind w:left="720" w:firstLine="0"/>
        <w:rPr>
          <w:sz w:val="26"/>
          <w:szCs w:val="26"/>
        </w:rPr>
      </w:pPr>
      <w:r>
        <w:rPr>
          <w:sz w:val="26"/>
          <w:szCs w:val="26"/>
        </w:rPr>
        <w:t xml:space="preserve">70 – 90 -   </w:t>
      </w:r>
      <w:proofErr w:type="spellStart"/>
      <w:r>
        <w:rPr>
          <w:sz w:val="26"/>
          <w:szCs w:val="26"/>
        </w:rPr>
        <w:t>Кр</w:t>
      </w:r>
      <w:proofErr w:type="spellEnd"/>
      <w:r>
        <w:rPr>
          <w:sz w:val="26"/>
          <w:szCs w:val="26"/>
        </w:rPr>
        <w:t xml:space="preserve"> = 0,7;</w:t>
      </w:r>
    </w:p>
    <w:p w:rsidR="00A523AB" w:rsidRDefault="007E216C">
      <w:pPr>
        <w:ind w:left="720" w:firstLine="0"/>
        <w:rPr>
          <w:sz w:val="26"/>
          <w:szCs w:val="26"/>
        </w:rPr>
      </w:pPr>
      <w:r>
        <w:rPr>
          <w:sz w:val="26"/>
          <w:szCs w:val="26"/>
        </w:rPr>
        <w:t xml:space="preserve">50 – 70 -   </w:t>
      </w:r>
      <w:proofErr w:type="spellStart"/>
      <w:r>
        <w:rPr>
          <w:sz w:val="26"/>
          <w:szCs w:val="26"/>
        </w:rPr>
        <w:t>Кр</w:t>
      </w:r>
      <w:proofErr w:type="spellEnd"/>
      <w:r>
        <w:rPr>
          <w:sz w:val="26"/>
          <w:szCs w:val="26"/>
        </w:rPr>
        <w:t xml:space="preserve"> = 0,5;</w:t>
      </w:r>
    </w:p>
    <w:p w:rsidR="00A523AB" w:rsidRDefault="007E216C">
      <w:pPr>
        <w:ind w:left="720" w:firstLine="0"/>
        <w:rPr>
          <w:sz w:val="26"/>
          <w:szCs w:val="26"/>
        </w:rPr>
      </w:pPr>
      <w:r>
        <w:rPr>
          <w:sz w:val="26"/>
          <w:szCs w:val="26"/>
        </w:rPr>
        <w:t xml:space="preserve">30 – 50 -   </w:t>
      </w:r>
      <w:proofErr w:type="spellStart"/>
      <w:r>
        <w:rPr>
          <w:sz w:val="26"/>
          <w:szCs w:val="26"/>
        </w:rPr>
        <w:t>Кр</w:t>
      </w:r>
      <w:proofErr w:type="spellEnd"/>
      <w:r>
        <w:rPr>
          <w:sz w:val="26"/>
          <w:szCs w:val="26"/>
        </w:rPr>
        <w:t xml:space="preserve"> = 0,3;</w:t>
      </w:r>
    </w:p>
    <w:p w:rsidR="00A523AB" w:rsidRDefault="007E216C">
      <w:pPr>
        <w:ind w:left="720" w:firstLine="0"/>
        <w:rPr>
          <w:sz w:val="26"/>
          <w:szCs w:val="26"/>
        </w:rPr>
      </w:pPr>
      <w:r>
        <w:rPr>
          <w:sz w:val="26"/>
          <w:szCs w:val="26"/>
        </w:rPr>
        <w:t xml:space="preserve">менее 30 - </w:t>
      </w:r>
      <w:proofErr w:type="spellStart"/>
      <w:r>
        <w:rPr>
          <w:sz w:val="26"/>
          <w:szCs w:val="26"/>
        </w:rPr>
        <w:t>Кр</w:t>
      </w:r>
      <w:proofErr w:type="spellEnd"/>
      <w:r>
        <w:rPr>
          <w:sz w:val="26"/>
          <w:szCs w:val="26"/>
        </w:rPr>
        <w:t xml:space="preserve"> = 0,2.</w:t>
      </w:r>
    </w:p>
    <w:p w:rsidR="00A523AB" w:rsidRDefault="007E216C">
      <w:pPr>
        <w:pStyle w:val="16"/>
        <w:ind w:left="928"/>
        <w:rPr>
          <w:sz w:val="26"/>
          <w:szCs w:val="26"/>
        </w:rPr>
      </w:pPr>
      <w:r>
        <w:rPr>
          <w:b/>
          <w:bCs/>
          <w:sz w:val="26"/>
          <w:szCs w:val="26"/>
          <w:u w:val="single"/>
        </w:rPr>
        <w:t>На котельной  показатель уровня резервирования равен Кр=</w:t>
      </w:r>
      <w:r>
        <w:rPr>
          <w:rFonts w:eastAsia="Times New Roman"/>
          <w:b/>
          <w:bCs/>
          <w:color w:val="000000"/>
          <w:sz w:val="26"/>
          <w:szCs w:val="26"/>
          <w:u w:val="single"/>
        </w:rPr>
        <w:t>0,2</w:t>
      </w:r>
    </w:p>
    <w:p w:rsidR="00A523AB" w:rsidRDefault="00A523AB">
      <w:pPr>
        <w:rPr>
          <w:sz w:val="26"/>
          <w:szCs w:val="26"/>
        </w:rPr>
      </w:pPr>
    </w:p>
    <w:p w:rsidR="00A523AB" w:rsidRDefault="007E216C">
      <w:pPr>
        <w:pStyle w:val="16"/>
        <w:numPr>
          <w:ilvl w:val="1"/>
          <w:numId w:val="3"/>
        </w:numPr>
        <w:ind w:left="0" w:firstLine="567"/>
        <w:rPr>
          <w:sz w:val="26"/>
          <w:szCs w:val="26"/>
        </w:rPr>
      </w:pPr>
      <w:r>
        <w:rPr>
          <w:b/>
          <w:bCs/>
          <w:sz w:val="26"/>
          <w:szCs w:val="26"/>
          <w:u w:val="single"/>
        </w:rPr>
        <w:t>Показатель технического состояния тепловых сетей (Кс). характеризуемый долей ветхих, подлежащих замене трубопроводов, определяется по формуле:</w:t>
      </w:r>
    </w:p>
    <w:p w:rsidR="00A523AB" w:rsidRDefault="00A523AB">
      <w:pPr>
        <w:pStyle w:val="ConsPlusNormal"/>
        <w:ind w:left="1440" w:firstLine="0"/>
        <w:jc w:val="both"/>
        <w:rPr>
          <w:rFonts w:ascii="Times New Roman" w:hAnsi="Times New Roman" w:cs="Times New Roman"/>
          <w:sz w:val="26"/>
          <w:szCs w:val="26"/>
        </w:rPr>
      </w:pPr>
    </w:p>
    <w:p w:rsidR="00A523AB" w:rsidRDefault="007E216C">
      <w:pPr>
        <w:pStyle w:val="ConsPlusNormal"/>
        <w:ind w:left="1440" w:firstLine="0"/>
        <w:jc w:val="both"/>
        <w:rPr>
          <w:sz w:val="26"/>
          <w:szCs w:val="26"/>
        </w:rPr>
      </w:pPr>
      <w:r>
        <w:rPr>
          <w:noProof/>
          <w:lang w:eastAsia="ru-RU"/>
        </w:rPr>
        <w:drawing>
          <wp:inline distT="0" distB="0" distL="0" distR="0">
            <wp:extent cx="1186180" cy="5067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1186180" cy="506730"/>
                    </a:xfrm>
                    <a:prstGeom prst="rect">
                      <a:avLst/>
                    </a:prstGeom>
                  </pic:spPr>
                </pic:pic>
              </a:graphicData>
            </a:graphic>
          </wp:inline>
        </w:drawing>
      </w:r>
      <w:r>
        <w:rPr>
          <w:rFonts w:ascii="Times New Roman" w:hAnsi="Times New Roman" w:cs="Times New Roman"/>
          <w:sz w:val="26"/>
          <w:szCs w:val="26"/>
        </w:rPr>
        <w:t>, (8)</w:t>
      </w:r>
    </w:p>
    <w:p w:rsidR="00A523AB" w:rsidRDefault="00A523AB">
      <w:pPr>
        <w:pStyle w:val="ConsPlusNormal"/>
        <w:ind w:left="1440" w:firstLine="0"/>
        <w:jc w:val="both"/>
        <w:rPr>
          <w:rFonts w:ascii="Times New Roman" w:hAnsi="Times New Roman" w:cs="Times New Roman"/>
          <w:sz w:val="26"/>
          <w:szCs w:val="26"/>
        </w:rPr>
      </w:pPr>
    </w:p>
    <w:p w:rsidR="00A523AB" w:rsidRDefault="007E216C">
      <w:pPr>
        <w:pStyle w:val="ConsPlusNormal"/>
        <w:ind w:left="1440" w:firstLine="0"/>
        <w:jc w:val="both"/>
        <w:rPr>
          <w:sz w:val="26"/>
          <w:szCs w:val="26"/>
        </w:rPr>
      </w:pPr>
      <w:r>
        <w:rPr>
          <w:rFonts w:ascii="Times New Roman" w:hAnsi="Times New Roman" w:cs="Times New Roman"/>
          <w:sz w:val="26"/>
          <w:szCs w:val="26"/>
        </w:rPr>
        <w:t>где</w:t>
      </w:r>
    </w:p>
    <w:p w:rsidR="00A523AB" w:rsidRDefault="007E216C">
      <w:pPr>
        <w:pStyle w:val="ConsPlusNormal"/>
        <w:spacing w:before="200"/>
        <w:ind w:left="1440" w:firstLine="0"/>
        <w:jc w:val="both"/>
        <w:rPr>
          <w:sz w:val="26"/>
          <w:szCs w:val="26"/>
        </w:rPr>
      </w:pPr>
      <w:r>
        <w:rPr>
          <w:noProof/>
          <w:lang w:eastAsia="ru-RU"/>
        </w:rPr>
        <w:drawing>
          <wp:inline distT="0" distB="0" distL="0" distR="0">
            <wp:extent cx="395605" cy="2844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stretch>
                      <a:fillRect/>
                    </a:stretch>
                  </pic:blipFill>
                  <pic:spPr bwMode="auto">
                    <a:xfrm>
                      <a:off x="0" y="0"/>
                      <a:ext cx="395605" cy="284480"/>
                    </a:xfrm>
                    <a:prstGeom prst="rect">
                      <a:avLst/>
                    </a:prstGeom>
                  </pic:spPr>
                </pic:pic>
              </a:graphicData>
            </a:graphic>
          </wp:inline>
        </w:drawing>
      </w:r>
      <w:r>
        <w:rPr>
          <w:rFonts w:ascii="Times New Roman" w:hAnsi="Times New Roman" w:cs="Times New Roman"/>
          <w:sz w:val="26"/>
          <w:szCs w:val="26"/>
        </w:rPr>
        <w:t>- протяженность тепловых сетей, находящихся в эксплуатации;</w:t>
      </w:r>
    </w:p>
    <w:p w:rsidR="00A523AB" w:rsidRDefault="007E216C">
      <w:pPr>
        <w:pStyle w:val="ConsPlusNormal"/>
        <w:spacing w:before="200"/>
        <w:ind w:left="1440" w:firstLine="0"/>
        <w:jc w:val="both"/>
        <w:rPr>
          <w:sz w:val="26"/>
          <w:szCs w:val="26"/>
        </w:rPr>
      </w:pPr>
      <w:r>
        <w:rPr>
          <w:noProof/>
          <w:lang w:eastAsia="ru-RU"/>
        </w:rPr>
        <w:drawing>
          <wp:inline distT="0" distB="0" distL="0" distR="0">
            <wp:extent cx="346075" cy="2844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a:stretch>
                      <a:fillRect/>
                    </a:stretch>
                  </pic:blipFill>
                  <pic:spPr bwMode="auto">
                    <a:xfrm>
                      <a:off x="0" y="0"/>
                      <a:ext cx="346075" cy="284480"/>
                    </a:xfrm>
                    <a:prstGeom prst="rect">
                      <a:avLst/>
                    </a:prstGeom>
                  </pic:spPr>
                </pic:pic>
              </a:graphicData>
            </a:graphic>
          </wp:inline>
        </w:drawing>
      </w:r>
      <w:r>
        <w:rPr>
          <w:rFonts w:ascii="Times New Roman" w:hAnsi="Times New Roman" w:cs="Times New Roman"/>
          <w:sz w:val="26"/>
          <w:szCs w:val="26"/>
        </w:rPr>
        <w:t>- протяженность ветхих тепловых сетей, находящихся в эксплуатации.</w:t>
      </w:r>
    </w:p>
    <w:p w:rsidR="00A523AB" w:rsidRDefault="007E216C">
      <w:pPr>
        <w:pStyle w:val="16"/>
        <w:ind w:left="928"/>
        <w:rPr>
          <w:sz w:val="26"/>
          <w:szCs w:val="26"/>
        </w:rPr>
      </w:pPr>
      <w:r>
        <w:rPr>
          <w:b/>
          <w:bCs/>
          <w:sz w:val="26"/>
          <w:szCs w:val="26"/>
          <w:u w:val="single"/>
        </w:rPr>
        <w:t xml:space="preserve">Кс = </w:t>
      </w:r>
      <w:r>
        <w:rPr>
          <w:rFonts w:eastAsia="Times New Roman"/>
          <w:b/>
          <w:bCs/>
          <w:color w:val="000000"/>
          <w:sz w:val="26"/>
          <w:szCs w:val="26"/>
          <w:u w:val="single"/>
        </w:rPr>
        <w:t>(0,183-0,02)/0,183 = 0,9</w:t>
      </w:r>
    </w:p>
    <w:p w:rsidR="00A523AB" w:rsidRDefault="00A523AB">
      <w:pPr>
        <w:rPr>
          <w:b/>
          <w:bCs/>
          <w:sz w:val="26"/>
          <w:szCs w:val="26"/>
          <w:u w:val="single"/>
        </w:rPr>
      </w:pPr>
    </w:p>
    <w:p w:rsidR="00A523AB" w:rsidRDefault="007E216C">
      <w:pPr>
        <w:ind w:left="1648" w:firstLine="0"/>
        <w:rPr>
          <w:sz w:val="26"/>
          <w:szCs w:val="26"/>
        </w:rPr>
      </w:pPr>
      <w:r>
        <w:rPr>
          <w:b/>
          <w:bCs/>
          <w:sz w:val="26"/>
          <w:szCs w:val="26"/>
          <w:u w:val="single"/>
        </w:rPr>
        <w:t xml:space="preserve">1.7. Показатель интенсивности отказов </w:t>
      </w:r>
      <w:r>
        <w:rPr>
          <w:rFonts w:eastAsia="Times New Roman"/>
          <w:b/>
          <w:bCs/>
          <w:sz w:val="26"/>
          <w:szCs w:val="26"/>
          <w:u w:val="single"/>
        </w:rPr>
        <w:t>систем теплоснабжения:</w:t>
      </w:r>
    </w:p>
    <w:p w:rsidR="00A523AB" w:rsidRDefault="007E216C">
      <w:pPr>
        <w:ind w:left="720" w:firstLine="0"/>
        <w:rPr>
          <w:sz w:val="26"/>
          <w:szCs w:val="26"/>
        </w:rPr>
      </w:pPr>
      <w:r>
        <w:rPr>
          <w:b/>
          <w:bCs/>
          <w:sz w:val="26"/>
          <w:szCs w:val="26"/>
          <w:u w:val="single"/>
        </w:rPr>
        <w:t>1.7.1. Показатель интенсивности отказов тепловых сетей, (</w:t>
      </w:r>
      <w:proofErr w:type="spellStart"/>
      <w:r>
        <w:rPr>
          <w:b/>
          <w:bCs/>
          <w:sz w:val="26"/>
          <w:szCs w:val="26"/>
          <w:u w:val="single"/>
        </w:rPr>
        <w:t>Котк</w:t>
      </w:r>
      <w:proofErr w:type="spellEnd"/>
      <w:r>
        <w:rPr>
          <w:b/>
          <w:bCs/>
          <w:sz w:val="26"/>
          <w:szCs w:val="26"/>
          <w:u w:val="single"/>
        </w:rPr>
        <w:t>)</w:t>
      </w:r>
      <w:r>
        <w:rPr>
          <w:sz w:val="26"/>
          <w:szCs w:val="26"/>
        </w:rPr>
        <w:t>, 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три года.</w:t>
      </w:r>
    </w:p>
    <w:p w:rsidR="00A523AB" w:rsidRDefault="007E216C">
      <w:pPr>
        <w:ind w:left="720" w:firstLine="0"/>
        <w:rPr>
          <w:sz w:val="26"/>
          <w:szCs w:val="26"/>
        </w:rPr>
      </w:pPr>
      <w:proofErr w:type="spellStart"/>
      <w:r>
        <w:rPr>
          <w:sz w:val="26"/>
          <w:szCs w:val="26"/>
        </w:rPr>
        <w:t>Иотк</w:t>
      </w:r>
      <w:proofErr w:type="spellEnd"/>
      <w:r>
        <w:rPr>
          <w:sz w:val="26"/>
          <w:szCs w:val="26"/>
        </w:rPr>
        <w:t xml:space="preserve"> = </w:t>
      </w:r>
      <w:proofErr w:type="spellStart"/>
      <w:r>
        <w:rPr>
          <w:sz w:val="26"/>
          <w:szCs w:val="26"/>
        </w:rPr>
        <w:t>nотк</w:t>
      </w:r>
      <w:proofErr w:type="spellEnd"/>
      <w:r>
        <w:rPr>
          <w:sz w:val="26"/>
          <w:szCs w:val="26"/>
        </w:rPr>
        <w:t>/(3*S) [1/(км*год)],</w:t>
      </w:r>
    </w:p>
    <w:p w:rsidR="00A523AB" w:rsidRDefault="007E216C">
      <w:pPr>
        <w:ind w:left="720" w:firstLine="0"/>
        <w:rPr>
          <w:sz w:val="26"/>
          <w:szCs w:val="26"/>
        </w:rPr>
      </w:pPr>
      <w:r>
        <w:rPr>
          <w:sz w:val="26"/>
          <w:szCs w:val="26"/>
        </w:rPr>
        <w:t xml:space="preserve">где </w:t>
      </w:r>
      <w:proofErr w:type="spellStart"/>
      <w:r>
        <w:rPr>
          <w:sz w:val="26"/>
          <w:szCs w:val="26"/>
        </w:rPr>
        <w:t>nотк</w:t>
      </w:r>
      <w:proofErr w:type="spellEnd"/>
      <w:r>
        <w:rPr>
          <w:sz w:val="26"/>
          <w:szCs w:val="26"/>
        </w:rPr>
        <w:t xml:space="preserve"> - количество отказов за последний год не было;</w:t>
      </w:r>
    </w:p>
    <w:p w:rsidR="00A523AB" w:rsidRDefault="007E216C">
      <w:pPr>
        <w:ind w:left="720" w:firstLine="0"/>
        <w:rPr>
          <w:sz w:val="26"/>
          <w:szCs w:val="26"/>
        </w:rPr>
      </w:pPr>
      <w:r>
        <w:rPr>
          <w:sz w:val="26"/>
          <w:szCs w:val="26"/>
        </w:rPr>
        <w:t>S- протяженность тепловой сети данной системы теплоснабжения</w:t>
      </w:r>
      <w:r>
        <w:rPr>
          <w:b/>
          <w:bCs/>
          <w:sz w:val="26"/>
          <w:szCs w:val="26"/>
        </w:rPr>
        <w:t xml:space="preserve">- </w:t>
      </w:r>
      <w:r>
        <w:rPr>
          <w:rFonts w:eastAsia="Times New Roman"/>
          <w:b/>
          <w:bCs/>
          <w:color w:val="000000"/>
          <w:sz w:val="26"/>
          <w:szCs w:val="26"/>
        </w:rPr>
        <w:t>0,183</w:t>
      </w:r>
      <w:r>
        <w:rPr>
          <w:sz w:val="26"/>
          <w:szCs w:val="26"/>
        </w:rPr>
        <w:t xml:space="preserve"> км.</w:t>
      </w:r>
    </w:p>
    <w:p w:rsidR="00A523AB" w:rsidRDefault="007E216C">
      <w:pPr>
        <w:ind w:left="720" w:firstLine="0"/>
        <w:rPr>
          <w:sz w:val="26"/>
          <w:szCs w:val="26"/>
        </w:rPr>
      </w:pPr>
      <w:r>
        <w:rPr>
          <w:sz w:val="26"/>
          <w:szCs w:val="26"/>
        </w:rPr>
        <w:t>В зависимости от интенсивности отказов (</w:t>
      </w:r>
      <w:proofErr w:type="spellStart"/>
      <w:r>
        <w:rPr>
          <w:sz w:val="26"/>
          <w:szCs w:val="26"/>
        </w:rPr>
        <w:t>Иотк</w:t>
      </w:r>
      <w:proofErr w:type="spellEnd"/>
      <w:r>
        <w:rPr>
          <w:sz w:val="26"/>
          <w:szCs w:val="26"/>
        </w:rPr>
        <w:t>) определяется показатель надежности (</w:t>
      </w:r>
      <w:proofErr w:type="spellStart"/>
      <w:r>
        <w:rPr>
          <w:sz w:val="26"/>
          <w:szCs w:val="26"/>
        </w:rPr>
        <w:t>Котк</w:t>
      </w:r>
      <w:proofErr w:type="spellEnd"/>
      <w:r>
        <w:rPr>
          <w:sz w:val="26"/>
          <w:szCs w:val="26"/>
        </w:rPr>
        <w:t>)</w:t>
      </w:r>
    </w:p>
    <w:p w:rsidR="00A523AB" w:rsidRDefault="007E216C">
      <w:pPr>
        <w:ind w:left="720" w:firstLine="0"/>
        <w:rPr>
          <w:sz w:val="26"/>
          <w:szCs w:val="26"/>
        </w:rPr>
      </w:pPr>
      <w:r>
        <w:rPr>
          <w:sz w:val="26"/>
          <w:szCs w:val="26"/>
        </w:rPr>
        <w:t xml:space="preserve">до 0,5 - </w:t>
      </w:r>
      <w:proofErr w:type="spellStart"/>
      <w:r>
        <w:rPr>
          <w:sz w:val="26"/>
          <w:szCs w:val="26"/>
        </w:rPr>
        <w:t>Котк</w:t>
      </w:r>
      <w:proofErr w:type="spellEnd"/>
      <w:r>
        <w:rPr>
          <w:sz w:val="26"/>
          <w:szCs w:val="26"/>
        </w:rPr>
        <w:t xml:space="preserve"> = 1,0;</w:t>
      </w:r>
    </w:p>
    <w:p w:rsidR="00A523AB" w:rsidRDefault="007E216C">
      <w:pPr>
        <w:ind w:left="720" w:firstLine="0"/>
        <w:rPr>
          <w:sz w:val="26"/>
          <w:szCs w:val="26"/>
        </w:rPr>
      </w:pPr>
      <w:r>
        <w:rPr>
          <w:sz w:val="26"/>
          <w:szCs w:val="26"/>
        </w:rPr>
        <w:t xml:space="preserve">0,5 - 0,8 - </w:t>
      </w:r>
      <w:proofErr w:type="spellStart"/>
      <w:r>
        <w:rPr>
          <w:sz w:val="26"/>
          <w:szCs w:val="26"/>
        </w:rPr>
        <w:t>Котк</w:t>
      </w:r>
      <w:proofErr w:type="spellEnd"/>
      <w:r>
        <w:rPr>
          <w:sz w:val="26"/>
          <w:szCs w:val="26"/>
        </w:rPr>
        <w:t xml:space="preserve"> = 0,8;</w:t>
      </w:r>
    </w:p>
    <w:p w:rsidR="00A523AB" w:rsidRDefault="007E216C">
      <w:pPr>
        <w:ind w:left="720" w:firstLine="0"/>
        <w:rPr>
          <w:sz w:val="26"/>
          <w:szCs w:val="26"/>
        </w:rPr>
      </w:pPr>
      <w:r>
        <w:rPr>
          <w:sz w:val="26"/>
          <w:szCs w:val="26"/>
        </w:rPr>
        <w:t xml:space="preserve">0,8 - 1,2 - </w:t>
      </w:r>
      <w:proofErr w:type="spellStart"/>
      <w:r>
        <w:rPr>
          <w:sz w:val="26"/>
          <w:szCs w:val="26"/>
        </w:rPr>
        <w:t>Котк</w:t>
      </w:r>
      <w:proofErr w:type="spellEnd"/>
      <w:r>
        <w:rPr>
          <w:sz w:val="26"/>
          <w:szCs w:val="26"/>
        </w:rPr>
        <w:t xml:space="preserve"> = 0,6;</w:t>
      </w:r>
    </w:p>
    <w:p w:rsidR="00A523AB" w:rsidRDefault="007E216C">
      <w:pPr>
        <w:ind w:left="720" w:firstLine="0"/>
        <w:rPr>
          <w:sz w:val="26"/>
          <w:szCs w:val="26"/>
        </w:rPr>
      </w:pPr>
      <w:r>
        <w:rPr>
          <w:sz w:val="26"/>
          <w:szCs w:val="26"/>
        </w:rPr>
        <w:lastRenderedPageBreak/>
        <w:t xml:space="preserve">свыше 1,2 - </w:t>
      </w:r>
      <w:proofErr w:type="spellStart"/>
      <w:r>
        <w:rPr>
          <w:sz w:val="26"/>
          <w:szCs w:val="26"/>
        </w:rPr>
        <w:t>Котк</w:t>
      </w:r>
      <w:proofErr w:type="spellEnd"/>
      <w:r>
        <w:rPr>
          <w:sz w:val="26"/>
          <w:szCs w:val="26"/>
        </w:rPr>
        <w:t xml:space="preserve"> = 0,5;</w:t>
      </w:r>
    </w:p>
    <w:p w:rsidR="00A523AB" w:rsidRDefault="007E216C">
      <w:pPr>
        <w:ind w:left="720" w:firstLine="0"/>
        <w:rPr>
          <w:sz w:val="26"/>
          <w:szCs w:val="26"/>
        </w:rPr>
      </w:pPr>
      <w:r>
        <w:rPr>
          <w:sz w:val="26"/>
          <w:szCs w:val="26"/>
        </w:rPr>
        <w:t>Отказов и вынужденных отключений участков тепловой сети за последний год не было.</w:t>
      </w:r>
    </w:p>
    <w:p w:rsidR="00A523AB" w:rsidRDefault="007E216C">
      <w:pPr>
        <w:ind w:left="720" w:firstLine="0"/>
        <w:rPr>
          <w:sz w:val="26"/>
          <w:szCs w:val="26"/>
        </w:rPr>
      </w:pPr>
      <w:proofErr w:type="spellStart"/>
      <w:r>
        <w:rPr>
          <w:sz w:val="26"/>
          <w:szCs w:val="26"/>
        </w:rPr>
        <w:t>Иотк</w:t>
      </w:r>
      <w:proofErr w:type="spellEnd"/>
      <w:r>
        <w:rPr>
          <w:sz w:val="26"/>
          <w:szCs w:val="26"/>
        </w:rPr>
        <w:t xml:space="preserve"> = 0/(3*</w:t>
      </w:r>
      <w:r>
        <w:rPr>
          <w:color w:val="000000"/>
          <w:sz w:val="26"/>
          <w:szCs w:val="26"/>
        </w:rPr>
        <w:t>0,183</w:t>
      </w:r>
      <w:r>
        <w:rPr>
          <w:sz w:val="26"/>
          <w:szCs w:val="26"/>
        </w:rPr>
        <w:t xml:space="preserve">) = </w:t>
      </w:r>
      <w:r>
        <w:rPr>
          <w:rFonts w:eastAsia="Times New Roman"/>
          <w:color w:val="000000"/>
          <w:sz w:val="26"/>
          <w:szCs w:val="26"/>
        </w:rPr>
        <w:t>0</w:t>
      </w:r>
    </w:p>
    <w:p w:rsidR="00A523AB" w:rsidRDefault="007E216C">
      <w:pPr>
        <w:ind w:left="928" w:firstLine="0"/>
        <w:rPr>
          <w:sz w:val="26"/>
          <w:szCs w:val="26"/>
        </w:rPr>
      </w:pPr>
      <w:proofErr w:type="spellStart"/>
      <w:r>
        <w:rPr>
          <w:b/>
          <w:bCs/>
          <w:sz w:val="26"/>
          <w:szCs w:val="26"/>
          <w:u w:val="single"/>
        </w:rPr>
        <w:t>Котк</w:t>
      </w:r>
      <w:proofErr w:type="spellEnd"/>
      <w:r>
        <w:rPr>
          <w:b/>
          <w:bCs/>
          <w:sz w:val="26"/>
          <w:szCs w:val="26"/>
          <w:u w:val="single"/>
        </w:rPr>
        <w:t xml:space="preserve"> = </w:t>
      </w:r>
      <w:r>
        <w:rPr>
          <w:rFonts w:eastAsia="Times New Roman"/>
          <w:b/>
          <w:bCs/>
          <w:color w:val="000000"/>
          <w:sz w:val="26"/>
          <w:szCs w:val="26"/>
          <w:u w:val="single"/>
        </w:rPr>
        <w:t>1,0</w:t>
      </w:r>
    </w:p>
    <w:p w:rsidR="00A523AB" w:rsidRDefault="007E216C">
      <w:pPr>
        <w:ind w:left="720" w:firstLine="0"/>
        <w:jc w:val="both"/>
        <w:rPr>
          <w:sz w:val="26"/>
          <w:szCs w:val="26"/>
        </w:rPr>
      </w:pPr>
      <w:r>
        <w:rPr>
          <w:b/>
          <w:bCs/>
          <w:sz w:val="26"/>
          <w:szCs w:val="26"/>
          <w:u w:val="single"/>
        </w:rPr>
        <w:t>1.7.2. Показатель интенсивности отказов (далее - отказ) теплового источника</w:t>
      </w:r>
      <w:r>
        <w:rPr>
          <w:sz w:val="26"/>
          <w:szCs w:val="26"/>
        </w:rPr>
        <w:t>, 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w:t>
      </w:r>
      <w:proofErr w:type="spellStart"/>
      <w:r>
        <w:rPr>
          <w:sz w:val="26"/>
          <w:szCs w:val="26"/>
        </w:rPr>
        <w:t>Коткит</w:t>
      </w:r>
      <w:proofErr w:type="spellEnd"/>
      <w:r>
        <w:rPr>
          <w:sz w:val="26"/>
          <w:szCs w:val="26"/>
        </w:rPr>
        <w:t>):</w:t>
      </w:r>
    </w:p>
    <w:p w:rsidR="00A523AB" w:rsidRDefault="00A523AB">
      <w:pPr>
        <w:pStyle w:val="ConsPlusNormal"/>
        <w:ind w:left="720" w:firstLine="0"/>
        <w:jc w:val="both"/>
        <w:rPr>
          <w:rFonts w:ascii="Times New Roman" w:hAnsi="Times New Roman" w:cs="Times New Roman"/>
          <w:sz w:val="26"/>
          <w:szCs w:val="26"/>
        </w:rPr>
      </w:pPr>
    </w:p>
    <w:p w:rsidR="00A523AB" w:rsidRDefault="007E216C">
      <w:pPr>
        <w:pStyle w:val="ConsPlusNormal"/>
        <w:ind w:left="720" w:firstLine="0"/>
        <w:jc w:val="both"/>
        <w:rPr>
          <w:sz w:val="26"/>
          <w:szCs w:val="26"/>
        </w:rPr>
      </w:pPr>
      <w:r>
        <w:rPr>
          <w:noProof/>
          <w:lang w:eastAsia="ru-RU"/>
        </w:rPr>
        <w:drawing>
          <wp:inline distT="0" distB="0" distL="0" distR="0">
            <wp:extent cx="1656080" cy="44513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9"/>
                    <a:stretch>
                      <a:fillRect/>
                    </a:stretch>
                  </pic:blipFill>
                  <pic:spPr bwMode="auto">
                    <a:xfrm>
                      <a:off x="0" y="0"/>
                      <a:ext cx="1656080" cy="445135"/>
                    </a:xfrm>
                    <a:prstGeom prst="rect">
                      <a:avLst/>
                    </a:prstGeom>
                  </pic:spPr>
                </pic:pic>
              </a:graphicData>
            </a:graphic>
          </wp:inline>
        </w:drawing>
      </w:r>
      <w:r>
        <w:rPr>
          <w:rFonts w:ascii="Times New Roman" w:hAnsi="Times New Roman" w:cs="Times New Roman"/>
          <w:sz w:val="26"/>
          <w:szCs w:val="26"/>
        </w:rPr>
        <w:t>(10)</w:t>
      </w:r>
    </w:p>
    <w:p w:rsidR="00A523AB" w:rsidRDefault="00A523AB">
      <w:pPr>
        <w:pStyle w:val="ConsPlusNormal"/>
        <w:ind w:left="720" w:firstLine="0"/>
        <w:jc w:val="both"/>
        <w:rPr>
          <w:rFonts w:ascii="Times New Roman" w:hAnsi="Times New Roman" w:cs="Times New Roman"/>
          <w:sz w:val="26"/>
          <w:szCs w:val="26"/>
        </w:rPr>
      </w:pPr>
    </w:p>
    <w:p w:rsidR="00A523AB" w:rsidRDefault="007E216C">
      <w:pPr>
        <w:pStyle w:val="ConsPlusNormal"/>
        <w:ind w:left="720" w:firstLine="0"/>
        <w:jc w:val="both"/>
        <w:rPr>
          <w:sz w:val="26"/>
          <w:szCs w:val="26"/>
        </w:rPr>
      </w:pPr>
      <w:r>
        <w:rPr>
          <w:rFonts w:ascii="Times New Roman" w:hAnsi="Times New Roman" w:cs="Times New Roman"/>
          <w:sz w:val="26"/>
          <w:szCs w:val="26"/>
        </w:rPr>
        <w:t>В зависимости от интенсивности отказов (</w:t>
      </w:r>
      <w:proofErr w:type="spellStart"/>
      <w:r>
        <w:rPr>
          <w:rFonts w:ascii="Times New Roman" w:hAnsi="Times New Roman" w:cs="Times New Roman"/>
          <w:sz w:val="26"/>
          <w:szCs w:val="26"/>
        </w:rPr>
        <w:t>Иоткит</w:t>
      </w:r>
      <w:proofErr w:type="spellEnd"/>
      <w:r>
        <w:rPr>
          <w:rFonts w:ascii="Times New Roman" w:hAnsi="Times New Roman" w:cs="Times New Roman"/>
          <w:sz w:val="26"/>
          <w:szCs w:val="26"/>
        </w:rPr>
        <w:t>) определяется показатель надежности теплового источника (</w:t>
      </w:r>
      <w:proofErr w:type="spellStart"/>
      <w:r>
        <w:rPr>
          <w:rFonts w:ascii="Times New Roman" w:hAnsi="Times New Roman" w:cs="Times New Roman"/>
          <w:sz w:val="26"/>
          <w:szCs w:val="26"/>
        </w:rPr>
        <w:t>Коткит</w:t>
      </w:r>
      <w:proofErr w:type="spellEnd"/>
      <w:r>
        <w:rPr>
          <w:rFonts w:ascii="Times New Roman" w:hAnsi="Times New Roman" w:cs="Times New Roman"/>
          <w:sz w:val="26"/>
          <w:szCs w:val="26"/>
        </w:rPr>
        <w:t>):</w:t>
      </w:r>
    </w:p>
    <w:p w:rsidR="00A523AB" w:rsidRDefault="007E216C">
      <w:pPr>
        <w:pStyle w:val="ConsPlusCell"/>
        <w:spacing w:before="200"/>
        <w:ind w:left="720" w:firstLine="709"/>
        <w:jc w:val="both"/>
        <w:rPr>
          <w:sz w:val="26"/>
          <w:szCs w:val="26"/>
        </w:rPr>
      </w:pPr>
      <w:r>
        <w:rPr>
          <w:rFonts w:ascii="Times New Roman" w:hAnsi="Times New Roman" w:cs="Times New Roman"/>
          <w:sz w:val="26"/>
          <w:szCs w:val="26"/>
        </w:rPr>
        <w:t xml:space="preserve">до 0,2 включительно         - </w:t>
      </w:r>
      <w:proofErr w:type="spellStart"/>
      <w:r>
        <w:rPr>
          <w:rFonts w:ascii="Times New Roman" w:hAnsi="Times New Roman" w:cs="Times New Roman"/>
          <w:sz w:val="26"/>
          <w:szCs w:val="26"/>
        </w:rPr>
        <w:t>Коткит</w:t>
      </w:r>
      <w:proofErr w:type="spellEnd"/>
      <w:r>
        <w:rPr>
          <w:rFonts w:ascii="Times New Roman" w:hAnsi="Times New Roman" w:cs="Times New Roman"/>
          <w:sz w:val="26"/>
          <w:szCs w:val="26"/>
        </w:rPr>
        <w:t xml:space="preserve"> = 1,0;</w:t>
      </w:r>
    </w:p>
    <w:p w:rsidR="00A523AB" w:rsidRDefault="007E216C">
      <w:pPr>
        <w:pStyle w:val="ConsPlusCell"/>
        <w:ind w:left="720" w:firstLine="709"/>
        <w:jc w:val="both"/>
        <w:rPr>
          <w:sz w:val="26"/>
          <w:szCs w:val="26"/>
        </w:rPr>
      </w:pPr>
      <w:r>
        <w:rPr>
          <w:rFonts w:ascii="Times New Roman" w:hAnsi="Times New Roman" w:cs="Times New Roman"/>
          <w:sz w:val="26"/>
          <w:szCs w:val="26"/>
        </w:rPr>
        <w:t xml:space="preserve">от 0,2 до 0,6 включительно  </w:t>
      </w:r>
      <w:proofErr w:type="gramStart"/>
      <w:r>
        <w:rPr>
          <w:rFonts w:ascii="Times New Roman" w:hAnsi="Times New Roman" w:cs="Times New Roman"/>
          <w:sz w:val="26"/>
          <w:szCs w:val="26"/>
        </w:rPr>
        <w:t>-</w:t>
      </w:r>
      <w:proofErr w:type="spellStart"/>
      <w:r>
        <w:rPr>
          <w:rFonts w:ascii="Times New Roman" w:hAnsi="Times New Roman" w:cs="Times New Roman"/>
          <w:sz w:val="26"/>
          <w:szCs w:val="26"/>
        </w:rPr>
        <w:t>К</w:t>
      </w:r>
      <w:proofErr w:type="gramEnd"/>
      <w:r>
        <w:rPr>
          <w:rFonts w:ascii="Times New Roman" w:hAnsi="Times New Roman" w:cs="Times New Roman"/>
          <w:sz w:val="26"/>
          <w:szCs w:val="26"/>
        </w:rPr>
        <w:t>откит</w:t>
      </w:r>
      <w:proofErr w:type="spellEnd"/>
      <w:r>
        <w:rPr>
          <w:rFonts w:ascii="Times New Roman" w:hAnsi="Times New Roman" w:cs="Times New Roman"/>
          <w:sz w:val="26"/>
          <w:szCs w:val="26"/>
        </w:rPr>
        <w:t xml:space="preserve"> = 0,8;</w:t>
      </w:r>
    </w:p>
    <w:p w:rsidR="00A523AB" w:rsidRDefault="007E216C">
      <w:pPr>
        <w:pStyle w:val="ConsPlusCell"/>
        <w:spacing w:line="360" w:lineRule="auto"/>
        <w:ind w:left="720" w:firstLine="709"/>
        <w:jc w:val="both"/>
        <w:rPr>
          <w:sz w:val="26"/>
          <w:szCs w:val="26"/>
        </w:rPr>
      </w:pPr>
      <w:r>
        <w:rPr>
          <w:rFonts w:ascii="Times New Roman" w:hAnsi="Times New Roman" w:cs="Times New Roman"/>
          <w:sz w:val="26"/>
          <w:szCs w:val="26"/>
        </w:rPr>
        <w:t xml:space="preserve">от 0,6 - 1,2 включительно   - </w:t>
      </w:r>
      <w:proofErr w:type="spellStart"/>
      <w:r>
        <w:rPr>
          <w:rFonts w:ascii="Times New Roman" w:hAnsi="Times New Roman" w:cs="Times New Roman"/>
          <w:sz w:val="26"/>
          <w:szCs w:val="26"/>
        </w:rPr>
        <w:t>Коткит</w:t>
      </w:r>
      <w:proofErr w:type="spellEnd"/>
      <w:r>
        <w:rPr>
          <w:rFonts w:ascii="Times New Roman" w:hAnsi="Times New Roman" w:cs="Times New Roman"/>
          <w:sz w:val="26"/>
          <w:szCs w:val="26"/>
        </w:rPr>
        <w:t xml:space="preserve"> = 0,6.</w:t>
      </w:r>
    </w:p>
    <w:p w:rsidR="00A523AB" w:rsidRDefault="007E216C">
      <w:pPr>
        <w:pStyle w:val="ConsPlusCell"/>
        <w:spacing w:line="360" w:lineRule="auto"/>
        <w:ind w:left="720" w:firstLine="709"/>
        <w:jc w:val="both"/>
        <w:rPr>
          <w:sz w:val="26"/>
          <w:szCs w:val="26"/>
        </w:rPr>
      </w:pPr>
      <w:r>
        <w:rPr>
          <w:rFonts w:ascii="Times New Roman" w:hAnsi="Times New Roman" w:cs="Times New Roman"/>
          <w:b/>
          <w:bCs/>
          <w:sz w:val="26"/>
          <w:szCs w:val="26"/>
        </w:rPr>
        <w:t xml:space="preserve">На котельной  </w:t>
      </w:r>
      <w:proofErr w:type="spellStart"/>
      <w:r>
        <w:rPr>
          <w:rFonts w:ascii="Times New Roman" w:hAnsi="Times New Roman" w:cs="Times New Roman"/>
          <w:b/>
          <w:bCs/>
          <w:sz w:val="26"/>
          <w:szCs w:val="26"/>
        </w:rPr>
        <w:t>Иоткит</w:t>
      </w:r>
      <w:proofErr w:type="spellEnd"/>
      <w:r>
        <w:rPr>
          <w:rFonts w:ascii="Times New Roman" w:hAnsi="Times New Roman" w:cs="Times New Roman"/>
          <w:b/>
          <w:bCs/>
          <w:sz w:val="26"/>
          <w:szCs w:val="26"/>
        </w:rPr>
        <w:t xml:space="preserve"> = (</w:t>
      </w:r>
      <w:r>
        <w:rPr>
          <w:rFonts w:ascii="Times New Roman" w:hAnsi="Times New Roman" w:cs="Times New Roman"/>
          <w:b/>
          <w:bCs/>
          <w:color w:val="000000"/>
          <w:sz w:val="26"/>
          <w:szCs w:val="26"/>
        </w:rPr>
        <w:t>1,0</w:t>
      </w:r>
      <w:r>
        <w:rPr>
          <w:rFonts w:ascii="Times New Roman" w:hAnsi="Times New Roman" w:cs="Times New Roman"/>
          <w:b/>
          <w:bCs/>
          <w:sz w:val="26"/>
          <w:szCs w:val="26"/>
        </w:rPr>
        <w:t>+</w:t>
      </w:r>
      <w:r>
        <w:rPr>
          <w:rFonts w:ascii="Times New Roman" w:hAnsi="Times New Roman" w:cs="Times New Roman"/>
          <w:b/>
          <w:bCs/>
          <w:color w:val="000000"/>
          <w:sz w:val="26"/>
          <w:szCs w:val="26"/>
        </w:rPr>
        <w:t>0,6</w:t>
      </w:r>
      <w:r>
        <w:rPr>
          <w:rFonts w:ascii="Times New Roman" w:hAnsi="Times New Roman" w:cs="Times New Roman"/>
          <w:b/>
          <w:bCs/>
          <w:sz w:val="26"/>
          <w:szCs w:val="26"/>
        </w:rPr>
        <w:t>+1,0)/3 = 0,8</w:t>
      </w:r>
      <w:r>
        <w:rPr>
          <w:rFonts w:ascii="Times New Roman" w:hAnsi="Times New Roman" w:cs="Times New Roman"/>
          <w:b/>
          <w:bCs/>
          <w:color w:val="000000"/>
          <w:sz w:val="26"/>
          <w:szCs w:val="26"/>
        </w:rPr>
        <w:t>7</w:t>
      </w:r>
    </w:p>
    <w:p w:rsidR="00A523AB" w:rsidRDefault="007E216C">
      <w:pPr>
        <w:pStyle w:val="ConsPlusCell"/>
        <w:spacing w:line="360" w:lineRule="auto"/>
        <w:ind w:left="928" w:firstLine="709"/>
        <w:jc w:val="both"/>
        <w:rPr>
          <w:sz w:val="26"/>
          <w:szCs w:val="26"/>
        </w:rPr>
      </w:pPr>
      <w:proofErr w:type="spellStart"/>
      <w:r>
        <w:rPr>
          <w:rFonts w:ascii="Times New Roman" w:eastAsia="Times New Roman" w:hAnsi="Times New Roman" w:cs="Times New Roman"/>
          <w:b/>
          <w:bCs/>
          <w:color w:val="000000"/>
          <w:sz w:val="26"/>
          <w:szCs w:val="26"/>
          <w:u w:val="single"/>
        </w:rPr>
        <w:t>Коткит</w:t>
      </w:r>
      <w:proofErr w:type="spellEnd"/>
      <w:r>
        <w:rPr>
          <w:rFonts w:ascii="Times New Roman" w:eastAsia="Times New Roman" w:hAnsi="Times New Roman" w:cs="Times New Roman"/>
          <w:b/>
          <w:bCs/>
          <w:color w:val="000000"/>
          <w:sz w:val="26"/>
          <w:szCs w:val="26"/>
          <w:u w:val="single"/>
        </w:rPr>
        <w:t xml:space="preserve"> = 0,6</w:t>
      </w:r>
    </w:p>
    <w:p w:rsidR="00A523AB" w:rsidRDefault="007E216C">
      <w:pPr>
        <w:pStyle w:val="16"/>
        <w:ind w:left="0" w:firstLine="851"/>
        <w:rPr>
          <w:sz w:val="26"/>
          <w:szCs w:val="26"/>
        </w:rPr>
      </w:pPr>
      <w:r>
        <w:rPr>
          <w:b/>
          <w:bCs/>
          <w:sz w:val="26"/>
          <w:szCs w:val="26"/>
          <w:u w:val="single"/>
        </w:rPr>
        <w:t xml:space="preserve">1.8. </w:t>
      </w:r>
      <w:r>
        <w:rPr>
          <w:rFonts w:eastAsia="Times New Roman"/>
          <w:b/>
          <w:bCs/>
          <w:color w:val="000000"/>
          <w:sz w:val="26"/>
          <w:szCs w:val="26"/>
          <w:u w:val="single"/>
        </w:rPr>
        <w:t>П</w:t>
      </w:r>
      <w:r>
        <w:rPr>
          <w:b/>
          <w:bCs/>
          <w:sz w:val="26"/>
          <w:szCs w:val="26"/>
          <w:u w:val="single"/>
        </w:rPr>
        <w:t xml:space="preserve">оказатель относительного аварийного </w:t>
      </w:r>
      <w:proofErr w:type="spellStart"/>
      <w:r>
        <w:rPr>
          <w:b/>
          <w:bCs/>
          <w:sz w:val="26"/>
          <w:szCs w:val="26"/>
          <w:u w:val="single"/>
        </w:rPr>
        <w:t>недоотпуска</w:t>
      </w:r>
      <w:proofErr w:type="spellEnd"/>
      <w:r>
        <w:rPr>
          <w:b/>
          <w:bCs/>
          <w:sz w:val="26"/>
          <w:szCs w:val="26"/>
          <w:u w:val="single"/>
        </w:rPr>
        <w:t xml:space="preserve"> тепла (</w:t>
      </w:r>
      <w:proofErr w:type="spellStart"/>
      <w:r>
        <w:rPr>
          <w:b/>
          <w:bCs/>
          <w:sz w:val="26"/>
          <w:szCs w:val="26"/>
          <w:u w:val="single"/>
        </w:rPr>
        <w:t>Кнед</w:t>
      </w:r>
      <w:proofErr w:type="spellEnd"/>
      <w:r>
        <w:rPr>
          <w:b/>
          <w:bCs/>
          <w:sz w:val="26"/>
          <w:szCs w:val="26"/>
          <w:u w:val="single"/>
        </w:rPr>
        <w:t xml:space="preserve">) в результате внеплановых отключений </w:t>
      </w:r>
      <w:proofErr w:type="spellStart"/>
      <w:r>
        <w:rPr>
          <w:b/>
          <w:bCs/>
          <w:sz w:val="26"/>
          <w:szCs w:val="26"/>
          <w:u w:val="single"/>
        </w:rPr>
        <w:t>теплопотребляющих</w:t>
      </w:r>
      <w:proofErr w:type="spellEnd"/>
      <w:r>
        <w:rPr>
          <w:b/>
          <w:bCs/>
          <w:sz w:val="26"/>
          <w:szCs w:val="26"/>
          <w:u w:val="single"/>
        </w:rPr>
        <w:t xml:space="preserve"> установок потребителей определяется по формуле:</w:t>
      </w:r>
    </w:p>
    <w:p w:rsidR="00A523AB" w:rsidRDefault="00A523AB">
      <w:pPr>
        <w:pStyle w:val="ConsPlusNormal"/>
        <w:ind w:firstLine="540"/>
        <w:jc w:val="both"/>
        <w:rPr>
          <w:rFonts w:ascii="Times New Roman" w:hAnsi="Times New Roman" w:cs="Times New Roman"/>
          <w:sz w:val="26"/>
          <w:szCs w:val="26"/>
        </w:rPr>
      </w:pPr>
      <w:bookmarkStart w:id="2" w:name="P169"/>
      <w:bookmarkEnd w:id="2"/>
    </w:p>
    <w:p w:rsidR="00A523AB" w:rsidRDefault="007E216C">
      <w:pPr>
        <w:pStyle w:val="ConsPlusNormal"/>
        <w:ind w:firstLine="540"/>
        <w:jc w:val="both"/>
        <w:rPr>
          <w:sz w:val="26"/>
          <w:szCs w:val="26"/>
        </w:rPr>
      </w:pPr>
      <w:r>
        <w:rPr>
          <w:noProof/>
          <w:lang w:eastAsia="ru-RU"/>
        </w:rPr>
        <w:drawing>
          <wp:inline distT="0" distB="0" distL="0" distR="0">
            <wp:extent cx="1742440" cy="46926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0"/>
                    <a:stretch>
                      <a:fillRect/>
                    </a:stretch>
                  </pic:blipFill>
                  <pic:spPr bwMode="auto">
                    <a:xfrm>
                      <a:off x="0" y="0"/>
                      <a:ext cx="1742440" cy="469265"/>
                    </a:xfrm>
                    <a:prstGeom prst="rect">
                      <a:avLst/>
                    </a:prstGeom>
                  </pic:spPr>
                </pic:pic>
              </a:graphicData>
            </a:graphic>
          </wp:inline>
        </w:drawing>
      </w:r>
      <w:r>
        <w:rPr>
          <w:rFonts w:ascii="Times New Roman" w:hAnsi="Times New Roman" w:cs="Times New Roman"/>
          <w:sz w:val="26"/>
          <w:szCs w:val="26"/>
        </w:rPr>
        <w:t>, (11)</w:t>
      </w:r>
    </w:p>
    <w:p w:rsidR="00A523AB" w:rsidRDefault="00A523AB">
      <w:pPr>
        <w:pStyle w:val="ConsPlusNormal"/>
        <w:ind w:firstLine="540"/>
        <w:jc w:val="both"/>
        <w:rPr>
          <w:rFonts w:ascii="Times New Roman" w:hAnsi="Times New Roman" w:cs="Times New Roman"/>
          <w:sz w:val="26"/>
          <w:szCs w:val="26"/>
        </w:rPr>
      </w:pPr>
    </w:p>
    <w:p w:rsidR="00A523AB" w:rsidRDefault="007E216C">
      <w:pPr>
        <w:pStyle w:val="ConsPlusNormal"/>
        <w:ind w:firstLine="540"/>
        <w:jc w:val="both"/>
        <w:rPr>
          <w:sz w:val="26"/>
          <w:szCs w:val="26"/>
        </w:rPr>
      </w:pPr>
      <w:r>
        <w:rPr>
          <w:rFonts w:ascii="Times New Roman" w:hAnsi="Times New Roman" w:cs="Times New Roman"/>
          <w:sz w:val="26"/>
          <w:szCs w:val="26"/>
        </w:rPr>
        <w:t>где</w:t>
      </w:r>
    </w:p>
    <w:p w:rsidR="00A523AB" w:rsidRDefault="007E216C">
      <w:pPr>
        <w:pStyle w:val="ConsPlusNormal"/>
        <w:spacing w:before="200"/>
        <w:ind w:firstLine="540"/>
        <w:jc w:val="both"/>
        <w:rPr>
          <w:sz w:val="26"/>
          <w:szCs w:val="26"/>
        </w:rPr>
      </w:pPr>
      <w:r>
        <w:rPr>
          <w:noProof/>
          <w:lang w:eastAsia="ru-RU"/>
        </w:rPr>
        <w:drawing>
          <wp:inline distT="0" distB="0" distL="0" distR="0">
            <wp:extent cx="481965" cy="24701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11"/>
                    <a:stretch>
                      <a:fillRect/>
                    </a:stretch>
                  </pic:blipFill>
                  <pic:spPr bwMode="auto">
                    <a:xfrm>
                      <a:off x="0" y="0"/>
                      <a:ext cx="481965" cy="247015"/>
                    </a:xfrm>
                    <a:prstGeom prst="rect">
                      <a:avLst/>
                    </a:prstGeom>
                  </pic:spPr>
                </pic:pic>
              </a:graphicData>
            </a:graphic>
          </wp:inline>
        </w:drawing>
      </w:r>
      <w:r>
        <w:rPr>
          <w:rFonts w:ascii="Times New Roman" w:hAnsi="Times New Roman" w:cs="Times New Roman"/>
          <w:sz w:val="26"/>
          <w:szCs w:val="26"/>
        </w:rPr>
        <w:t xml:space="preserve">- </w:t>
      </w:r>
      <w:proofErr w:type="spellStart"/>
      <w:r>
        <w:rPr>
          <w:rFonts w:ascii="Times New Roman" w:hAnsi="Times New Roman" w:cs="Times New Roman"/>
          <w:sz w:val="26"/>
          <w:szCs w:val="26"/>
        </w:rPr>
        <w:t>недоотпуск</w:t>
      </w:r>
      <w:proofErr w:type="spellEnd"/>
      <w:r>
        <w:rPr>
          <w:rFonts w:ascii="Times New Roman" w:hAnsi="Times New Roman" w:cs="Times New Roman"/>
          <w:sz w:val="26"/>
          <w:szCs w:val="26"/>
        </w:rPr>
        <w:t xml:space="preserve"> тепла;</w:t>
      </w:r>
    </w:p>
    <w:p w:rsidR="00A523AB" w:rsidRDefault="007E216C">
      <w:pPr>
        <w:pStyle w:val="ConsPlusNormal"/>
        <w:spacing w:before="200"/>
        <w:ind w:firstLine="540"/>
        <w:jc w:val="both"/>
        <w:rPr>
          <w:sz w:val="26"/>
          <w:szCs w:val="26"/>
        </w:rPr>
      </w:pPr>
      <w:r>
        <w:rPr>
          <w:noProof/>
          <w:lang w:eastAsia="ru-RU"/>
        </w:rPr>
        <w:drawing>
          <wp:inline distT="0" distB="0" distL="0" distR="0">
            <wp:extent cx="518795" cy="24701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12"/>
                    <a:stretch>
                      <a:fillRect/>
                    </a:stretch>
                  </pic:blipFill>
                  <pic:spPr bwMode="auto">
                    <a:xfrm>
                      <a:off x="0" y="0"/>
                      <a:ext cx="518795" cy="247015"/>
                    </a:xfrm>
                    <a:prstGeom prst="rect">
                      <a:avLst/>
                    </a:prstGeom>
                  </pic:spPr>
                </pic:pic>
              </a:graphicData>
            </a:graphic>
          </wp:inline>
        </w:drawing>
      </w:r>
      <w:r>
        <w:rPr>
          <w:rFonts w:ascii="Times New Roman" w:hAnsi="Times New Roman" w:cs="Times New Roman"/>
          <w:sz w:val="26"/>
          <w:szCs w:val="26"/>
        </w:rPr>
        <w:t>- фактический отпуск тепла системой теплоснабжения.</w:t>
      </w:r>
    </w:p>
    <w:p w:rsidR="00A523AB" w:rsidRDefault="007E216C">
      <w:pPr>
        <w:pStyle w:val="ConsPlusNormal"/>
        <w:spacing w:before="200"/>
        <w:ind w:firstLine="540"/>
        <w:jc w:val="both"/>
        <w:rPr>
          <w:sz w:val="26"/>
          <w:szCs w:val="26"/>
        </w:rPr>
      </w:pPr>
      <w:r>
        <w:rPr>
          <w:rFonts w:ascii="Times New Roman" w:hAnsi="Times New Roman" w:cs="Times New Roman"/>
          <w:sz w:val="26"/>
          <w:szCs w:val="26"/>
        </w:rPr>
        <w:t xml:space="preserve">В зависимости от величины относительного </w:t>
      </w:r>
      <w:proofErr w:type="spellStart"/>
      <w:r>
        <w:rPr>
          <w:rFonts w:ascii="Times New Roman" w:hAnsi="Times New Roman" w:cs="Times New Roman"/>
          <w:sz w:val="26"/>
          <w:szCs w:val="26"/>
        </w:rPr>
        <w:t>недоотпуска</w:t>
      </w:r>
      <w:proofErr w:type="spellEnd"/>
      <w:r>
        <w:rPr>
          <w:rFonts w:ascii="Times New Roman" w:hAnsi="Times New Roman" w:cs="Times New Roman"/>
          <w:sz w:val="26"/>
          <w:szCs w:val="26"/>
        </w:rPr>
        <w:t xml:space="preserve"> тепла (</w:t>
      </w:r>
      <w:proofErr w:type="spellStart"/>
      <w:r>
        <w:rPr>
          <w:rFonts w:ascii="Times New Roman" w:hAnsi="Times New Roman" w:cs="Times New Roman"/>
          <w:sz w:val="26"/>
          <w:szCs w:val="26"/>
        </w:rPr>
        <w:t>Qнед</w:t>
      </w:r>
      <w:proofErr w:type="spellEnd"/>
      <w:r>
        <w:rPr>
          <w:rFonts w:ascii="Times New Roman" w:hAnsi="Times New Roman" w:cs="Times New Roman"/>
          <w:sz w:val="26"/>
          <w:szCs w:val="26"/>
        </w:rPr>
        <w:t>) определяется показатель надежности (</w:t>
      </w:r>
      <w:proofErr w:type="spellStart"/>
      <w:r>
        <w:rPr>
          <w:rFonts w:ascii="Times New Roman" w:hAnsi="Times New Roman" w:cs="Times New Roman"/>
          <w:sz w:val="26"/>
          <w:szCs w:val="26"/>
        </w:rPr>
        <w:t>Кнед</w:t>
      </w:r>
      <w:proofErr w:type="spellEnd"/>
      <w:r>
        <w:rPr>
          <w:rFonts w:ascii="Times New Roman" w:hAnsi="Times New Roman" w:cs="Times New Roman"/>
          <w:sz w:val="26"/>
          <w:szCs w:val="26"/>
        </w:rPr>
        <w:t>):</w:t>
      </w:r>
    </w:p>
    <w:p w:rsidR="00A523AB" w:rsidRDefault="007E216C">
      <w:pPr>
        <w:pStyle w:val="ConsPlusCell"/>
        <w:spacing w:before="200"/>
        <w:jc w:val="both"/>
        <w:rPr>
          <w:sz w:val="26"/>
          <w:szCs w:val="26"/>
        </w:rPr>
      </w:pPr>
      <w:r>
        <w:rPr>
          <w:rFonts w:ascii="Times New Roman" w:hAnsi="Times New Roman" w:cs="Times New Roman"/>
          <w:sz w:val="26"/>
          <w:szCs w:val="26"/>
        </w:rPr>
        <w:t xml:space="preserve">до 0,1% включительно           - </w:t>
      </w:r>
      <w:proofErr w:type="spellStart"/>
      <w:r>
        <w:rPr>
          <w:rFonts w:ascii="Times New Roman" w:hAnsi="Times New Roman" w:cs="Times New Roman"/>
          <w:sz w:val="26"/>
          <w:szCs w:val="26"/>
        </w:rPr>
        <w:t>Кнед</w:t>
      </w:r>
      <w:proofErr w:type="spellEnd"/>
      <w:r>
        <w:rPr>
          <w:rFonts w:ascii="Times New Roman" w:hAnsi="Times New Roman" w:cs="Times New Roman"/>
          <w:sz w:val="26"/>
          <w:szCs w:val="26"/>
        </w:rPr>
        <w:t xml:space="preserve"> = 1,0;</w:t>
      </w:r>
    </w:p>
    <w:p w:rsidR="00A523AB" w:rsidRDefault="007E216C">
      <w:pPr>
        <w:pStyle w:val="ConsPlusCell"/>
        <w:jc w:val="both"/>
        <w:rPr>
          <w:sz w:val="26"/>
          <w:szCs w:val="26"/>
        </w:rPr>
      </w:pPr>
      <w:r>
        <w:rPr>
          <w:rFonts w:ascii="Times New Roman" w:hAnsi="Times New Roman" w:cs="Times New Roman"/>
          <w:sz w:val="26"/>
          <w:szCs w:val="26"/>
        </w:rPr>
        <w:t xml:space="preserve">от 0,1% до 0,3% включительно   - </w:t>
      </w:r>
      <w:proofErr w:type="spellStart"/>
      <w:r>
        <w:rPr>
          <w:rFonts w:ascii="Times New Roman" w:hAnsi="Times New Roman" w:cs="Times New Roman"/>
          <w:sz w:val="26"/>
          <w:szCs w:val="26"/>
        </w:rPr>
        <w:t>Кнед</w:t>
      </w:r>
      <w:proofErr w:type="spellEnd"/>
      <w:r>
        <w:rPr>
          <w:rFonts w:ascii="Times New Roman" w:hAnsi="Times New Roman" w:cs="Times New Roman"/>
          <w:sz w:val="26"/>
          <w:szCs w:val="26"/>
        </w:rPr>
        <w:t xml:space="preserve"> = 0,8;</w:t>
      </w:r>
    </w:p>
    <w:p w:rsidR="00A523AB" w:rsidRDefault="007E216C">
      <w:pPr>
        <w:pStyle w:val="ConsPlusCell"/>
        <w:jc w:val="both"/>
        <w:rPr>
          <w:sz w:val="26"/>
          <w:szCs w:val="26"/>
        </w:rPr>
      </w:pPr>
      <w:r>
        <w:rPr>
          <w:rFonts w:ascii="Times New Roman" w:hAnsi="Times New Roman" w:cs="Times New Roman"/>
          <w:sz w:val="26"/>
          <w:szCs w:val="26"/>
        </w:rPr>
        <w:t xml:space="preserve">от 0,3% до 0,5% включительно   - </w:t>
      </w:r>
      <w:proofErr w:type="spellStart"/>
      <w:r>
        <w:rPr>
          <w:rFonts w:ascii="Times New Roman" w:hAnsi="Times New Roman" w:cs="Times New Roman"/>
          <w:sz w:val="26"/>
          <w:szCs w:val="26"/>
        </w:rPr>
        <w:t>Кнед</w:t>
      </w:r>
      <w:proofErr w:type="spellEnd"/>
      <w:r>
        <w:rPr>
          <w:rFonts w:ascii="Times New Roman" w:hAnsi="Times New Roman" w:cs="Times New Roman"/>
          <w:sz w:val="26"/>
          <w:szCs w:val="26"/>
        </w:rPr>
        <w:t xml:space="preserve"> = 0,6;</w:t>
      </w:r>
    </w:p>
    <w:p w:rsidR="00A523AB" w:rsidRDefault="007E216C">
      <w:pPr>
        <w:pStyle w:val="ConsPlusCell"/>
        <w:jc w:val="both"/>
        <w:rPr>
          <w:sz w:val="26"/>
          <w:szCs w:val="26"/>
        </w:rPr>
      </w:pPr>
      <w:r>
        <w:rPr>
          <w:rFonts w:ascii="Times New Roman" w:hAnsi="Times New Roman" w:cs="Times New Roman"/>
          <w:sz w:val="26"/>
          <w:szCs w:val="26"/>
        </w:rPr>
        <w:t xml:space="preserve">от 0,5% до 1,0% включительно   - </w:t>
      </w:r>
      <w:proofErr w:type="spellStart"/>
      <w:r>
        <w:rPr>
          <w:rFonts w:ascii="Times New Roman" w:hAnsi="Times New Roman" w:cs="Times New Roman"/>
          <w:sz w:val="26"/>
          <w:szCs w:val="26"/>
        </w:rPr>
        <w:t>Кнед</w:t>
      </w:r>
      <w:proofErr w:type="spellEnd"/>
      <w:r>
        <w:rPr>
          <w:rFonts w:ascii="Times New Roman" w:hAnsi="Times New Roman" w:cs="Times New Roman"/>
          <w:sz w:val="26"/>
          <w:szCs w:val="26"/>
        </w:rPr>
        <w:t xml:space="preserve"> = 0,5;</w:t>
      </w:r>
    </w:p>
    <w:p w:rsidR="00A523AB" w:rsidRDefault="007E216C">
      <w:pPr>
        <w:pStyle w:val="ConsPlusCell"/>
        <w:jc w:val="both"/>
        <w:rPr>
          <w:sz w:val="26"/>
          <w:szCs w:val="26"/>
        </w:rPr>
      </w:pPr>
      <w:r>
        <w:rPr>
          <w:rFonts w:ascii="Times New Roman" w:hAnsi="Times New Roman" w:cs="Times New Roman"/>
          <w:sz w:val="26"/>
          <w:szCs w:val="26"/>
        </w:rPr>
        <w:t xml:space="preserve">свыше 1,0%                     - </w:t>
      </w:r>
      <w:proofErr w:type="spellStart"/>
      <w:r>
        <w:rPr>
          <w:rFonts w:ascii="Times New Roman" w:hAnsi="Times New Roman" w:cs="Times New Roman"/>
          <w:sz w:val="26"/>
          <w:szCs w:val="26"/>
        </w:rPr>
        <w:t>Кнед</w:t>
      </w:r>
      <w:proofErr w:type="spellEnd"/>
      <w:r>
        <w:rPr>
          <w:rFonts w:ascii="Times New Roman" w:hAnsi="Times New Roman" w:cs="Times New Roman"/>
          <w:sz w:val="26"/>
          <w:szCs w:val="26"/>
        </w:rPr>
        <w:t xml:space="preserve"> = 0,2.</w:t>
      </w:r>
    </w:p>
    <w:p w:rsidR="00A523AB" w:rsidRDefault="007E216C">
      <w:pPr>
        <w:pStyle w:val="ConsPlusCell"/>
        <w:jc w:val="both"/>
        <w:rPr>
          <w:sz w:val="26"/>
          <w:szCs w:val="26"/>
        </w:rPr>
      </w:pPr>
      <w:r>
        <w:rPr>
          <w:rFonts w:ascii="Times New Roman" w:hAnsi="Times New Roman" w:cs="Times New Roman"/>
          <w:b/>
          <w:bCs/>
          <w:sz w:val="26"/>
          <w:szCs w:val="26"/>
        </w:rPr>
        <w:t xml:space="preserve">На котельной </w:t>
      </w:r>
      <w:proofErr w:type="spellStart"/>
      <w:r>
        <w:rPr>
          <w:rFonts w:ascii="Times New Roman" w:hAnsi="Times New Roman" w:cs="Times New Roman"/>
          <w:b/>
          <w:bCs/>
          <w:sz w:val="26"/>
          <w:szCs w:val="26"/>
        </w:rPr>
        <w:t>Кнед</w:t>
      </w:r>
      <w:proofErr w:type="spellEnd"/>
      <w:r>
        <w:rPr>
          <w:rFonts w:ascii="Times New Roman" w:hAnsi="Times New Roman" w:cs="Times New Roman"/>
          <w:b/>
          <w:bCs/>
          <w:sz w:val="26"/>
          <w:szCs w:val="26"/>
        </w:rPr>
        <w:t xml:space="preserve"> = 1,0;</w:t>
      </w:r>
    </w:p>
    <w:p w:rsidR="00A523AB" w:rsidRDefault="007E216C">
      <w:pPr>
        <w:pStyle w:val="ConsPlusNormal"/>
        <w:ind w:firstLine="540"/>
        <w:jc w:val="both"/>
        <w:rPr>
          <w:sz w:val="26"/>
          <w:szCs w:val="26"/>
        </w:rPr>
      </w:pPr>
      <w:r>
        <w:rPr>
          <w:rFonts w:ascii="Times New Roman" w:hAnsi="Times New Roman" w:cs="Times New Roman"/>
          <w:sz w:val="26"/>
          <w:szCs w:val="26"/>
        </w:rPr>
        <w:t>показатель укомплектованности ремонтным и оперативно-ремонтным персоналом (</w:t>
      </w:r>
      <w:proofErr w:type="spellStart"/>
      <w:r>
        <w:rPr>
          <w:rFonts w:ascii="Times New Roman" w:hAnsi="Times New Roman" w:cs="Times New Roman"/>
          <w:sz w:val="26"/>
          <w:szCs w:val="26"/>
        </w:rPr>
        <w:t>Кп</w:t>
      </w:r>
      <w:proofErr w:type="spellEnd"/>
      <w:r>
        <w:rPr>
          <w:rFonts w:ascii="Times New Roman" w:hAnsi="Times New Roman" w:cs="Times New Roman"/>
          <w:sz w:val="26"/>
          <w:szCs w:val="26"/>
        </w:rPr>
        <w:t>) определяется как отношение фактической численности к численности по действующим нормативам, но не более 1,0.</w:t>
      </w:r>
    </w:p>
    <w:p w:rsidR="00A523AB" w:rsidRDefault="007E216C">
      <w:pPr>
        <w:pStyle w:val="ConsPlusCell"/>
        <w:ind w:firstLine="540"/>
        <w:jc w:val="both"/>
        <w:rPr>
          <w:sz w:val="26"/>
          <w:szCs w:val="26"/>
        </w:rPr>
      </w:pPr>
      <w:r>
        <w:rPr>
          <w:rFonts w:ascii="Times New Roman" w:hAnsi="Times New Roman" w:cs="Times New Roman"/>
          <w:b/>
          <w:bCs/>
          <w:sz w:val="26"/>
          <w:szCs w:val="26"/>
        </w:rPr>
        <w:lastRenderedPageBreak/>
        <w:t xml:space="preserve">На котельной </w:t>
      </w:r>
      <w:proofErr w:type="spellStart"/>
      <w:r>
        <w:rPr>
          <w:rFonts w:ascii="Times New Roman" w:hAnsi="Times New Roman" w:cs="Times New Roman"/>
          <w:b/>
          <w:bCs/>
          <w:sz w:val="26"/>
          <w:szCs w:val="26"/>
        </w:rPr>
        <w:t>Кп</w:t>
      </w:r>
      <w:proofErr w:type="spellEnd"/>
      <w:r>
        <w:rPr>
          <w:rFonts w:ascii="Times New Roman" w:hAnsi="Times New Roman" w:cs="Times New Roman"/>
          <w:b/>
          <w:bCs/>
          <w:sz w:val="26"/>
          <w:szCs w:val="26"/>
        </w:rPr>
        <w:t xml:space="preserve"> = 1,0;</w:t>
      </w:r>
    </w:p>
    <w:p w:rsidR="00A523AB" w:rsidRDefault="007E216C">
      <w:pPr>
        <w:pStyle w:val="ConsPlusNormal"/>
        <w:spacing w:before="200"/>
        <w:ind w:firstLine="540"/>
        <w:jc w:val="both"/>
        <w:rPr>
          <w:sz w:val="26"/>
          <w:szCs w:val="26"/>
        </w:rPr>
      </w:pPr>
      <w:r>
        <w:rPr>
          <w:rFonts w:ascii="Times New Roman" w:hAnsi="Times New Roman" w:cs="Times New Roman"/>
          <w:sz w:val="26"/>
          <w:szCs w:val="26"/>
        </w:rPr>
        <w:t>показатель оснащенности машинами, специальными механизмами и оборудованием (Км) принимается как среднее отношение фактического наличия к количеству, определенному по нормативам, по основной номенклатуре:</w:t>
      </w:r>
    </w:p>
    <w:p w:rsidR="00A523AB" w:rsidRDefault="00A523AB">
      <w:pPr>
        <w:pStyle w:val="ConsPlusNormal"/>
        <w:ind w:firstLine="540"/>
        <w:jc w:val="both"/>
        <w:rPr>
          <w:rFonts w:ascii="Times New Roman" w:hAnsi="Times New Roman" w:cs="Times New Roman"/>
          <w:sz w:val="26"/>
          <w:szCs w:val="26"/>
        </w:rPr>
      </w:pPr>
    </w:p>
    <w:p w:rsidR="00A523AB" w:rsidRDefault="007E216C">
      <w:pPr>
        <w:pStyle w:val="ConsPlusNormal"/>
        <w:ind w:firstLine="540"/>
        <w:jc w:val="both"/>
        <w:rPr>
          <w:sz w:val="26"/>
          <w:szCs w:val="26"/>
        </w:rPr>
      </w:pPr>
      <w:r>
        <w:rPr>
          <w:noProof/>
          <w:lang w:eastAsia="ru-RU"/>
        </w:rPr>
        <w:drawing>
          <wp:inline distT="0" distB="0" distL="0" distR="0">
            <wp:extent cx="1038225" cy="46926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13"/>
                    <a:stretch>
                      <a:fillRect/>
                    </a:stretch>
                  </pic:blipFill>
                  <pic:spPr bwMode="auto">
                    <a:xfrm>
                      <a:off x="0" y="0"/>
                      <a:ext cx="1038225" cy="469265"/>
                    </a:xfrm>
                    <a:prstGeom prst="rect">
                      <a:avLst/>
                    </a:prstGeom>
                  </pic:spPr>
                </pic:pic>
              </a:graphicData>
            </a:graphic>
          </wp:inline>
        </w:drawing>
      </w:r>
      <w:r>
        <w:rPr>
          <w:rFonts w:ascii="Times New Roman" w:hAnsi="Times New Roman" w:cs="Times New Roman"/>
          <w:sz w:val="26"/>
          <w:szCs w:val="26"/>
        </w:rPr>
        <w:t>, (12)</w:t>
      </w:r>
    </w:p>
    <w:p w:rsidR="00A523AB" w:rsidRDefault="00A523AB">
      <w:pPr>
        <w:pStyle w:val="ConsPlusNormal"/>
        <w:ind w:firstLine="540"/>
        <w:jc w:val="both"/>
        <w:rPr>
          <w:rFonts w:ascii="Times New Roman" w:hAnsi="Times New Roman" w:cs="Times New Roman"/>
          <w:sz w:val="26"/>
          <w:szCs w:val="26"/>
        </w:rPr>
      </w:pPr>
    </w:p>
    <w:p w:rsidR="00A523AB" w:rsidRDefault="007E216C">
      <w:pPr>
        <w:pStyle w:val="ConsPlusNormal"/>
        <w:ind w:firstLine="540"/>
        <w:jc w:val="both"/>
        <w:rPr>
          <w:sz w:val="26"/>
          <w:szCs w:val="26"/>
        </w:rPr>
      </w:pPr>
      <w:r>
        <w:rPr>
          <w:rFonts w:ascii="Times New Roman" w:hAnsi="Times New Roman" w:cs="Times New Roman"/>
          <w:sz w:val="26"/>
          <w:szCs w:val="26"/>
        </w:rPr>
        <w:t>где</w:t>
      </w:r>
    </w:p>
    <w:p w:rsidR="00A523AB" w:rsidRDefault="007E216C">
      <w:pPr>
        <w:pStyle w:val="ConsPlusNormal"/>
        <w:spacing w:before="200"/>
        <w:ind w:firstLine="540"/>
        <w:jc w:val="both"/>
        <w:rPr>
          <w:sz w:val="26"/>
          <w:szCs w:val="26"/>
        </w:rPr>
      </w:pPr>
      <w:r>
        <w:rPr>
          <w:noProof/>
          <w:lang w:eastAsia="ru-RU"/>
        </w:rPr>
        <w:drawing>
          <wp:inline distT="0" distB="0" distL="0" distR="0">
            <wp:extent cx="271780" cy="28448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pic:cNvPicPr>
                      <a:picLocks noChangeAspect="1" noChangeArrowheads="1"/>
                    </pic:cNvPicPr>
                  </pic:nvPicPr>
                  <pic:blipFill>
                    <a:blip r:embed="rId14"/>
                    <a:stretch>
                      <a:fillRect/>
                    </a:stretch>
                  </pic:blipFill>
                  <pic:spPr bwMode="auto">
                    <a:xfrm>
                      <a:off x="0" y="0"/>
                      <a:ext cx="271780" cy="284480"/>
                    </a:xfrm>
                    <a:prstGeom prst="rect">
                      <a:avLst/>
                    </a:prstGeom>
                  </pic:spPr>
                </pic:pic>
              </a:graphicData>
            </a:graphic>
          </wp:inline>
        </w:drawing>
      </w:r>
      <w:r>
        <w:rPr>
          <w:rFonts w:ascii="Times New Roman" w:hAnsi="Times New Roman" w:cs="Times New Roman"/>
          <w:sz w:val="26"/>
          <w:szCs w:val="26"/>
        </w:rPr>
        <w:t xml:space="preserve">, </w:t>
      </w:r>
      <w:r>
        <w:rPr>
          <w:noProof/>
          <w:lang w:eastAsia="ru-RU"/>
        </w:rPr>
        <w:drawing>
          <wp:inline distT="0" distB="0" distL="0" distR="0">
            <wp:extent cx="271780" cy="28448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pic:cNvPicPr>
                      <a:picLocks noChangeAspect="1" noChangeArrowheads="1"/>
                    </pic:cNvPicPr>
                  </pic:nvPicPr>
                  <pic:blipFill>
                    <a:blip r:embed="rId15"/>
                    <a:stretch>
                      <a:fillRect/>
                    </a:stretch>
                  </pic:blipFill>
                  <pic:spPr bwMode="auto">
                    <a:xfrm>
                      <a:off x="0" y="0"/>
                      <a:ext cx="271780" cy="284480"/>
                    </a:xfrm>
                    <a:prstGeom prst="rect">
                      <a:avLst/>
                    </a:prstGeom>
                  </pic:spPr>
                </pic:pic>
              </a:graphicData>
            </a:graphic>
          </wp:inline>
        </w:drawing>
      </w:r>
      <w:r>
        <w:rPr>
          <w:rFonts w:ascii="Times New Roman" w:hAnsi="Times New Roman" w:cs="Times New Roman"/>
          <w:sz w:val="26"/>
          <w:szCs w:val="26"/>
        </w:rPr>
        <w:t xml:space="preserve"> - показатели, относящиеся к данному виду машин, механизмов, оборудования;</w:t>
      </w:r>
    </w:p>
    <w:p w:rsidR="00A523AB" w:rsidRDefault="007E216C">
      <w:pPr>
        <w:pStyle w:val="ConsPlusNormal"/>
        <w:spacing w:before="200"/>
        <w:ind w:firstLine="540"/>
        <w:jc w:val="both"/>
        <w:rPr>
          <w:sz w:val="26"/>
          <w:szCs w:val="26"/>
        </w:rPr>
      </w:pPr>
      <w:r>
        <w:rPr>
          <w:rFonts w:ascii="Times New Roman" w:hAnsi="Times New Roman" w:cs="Times New Roman"/>
          <w:sz w:val="26"/>
          <w:szCs w:val="26"/>
        </w:rPr>
        <w:t>n - число показателей, учтенных в числителе.</w:t>
      </w:r>
    </w:p>
    <w:p w:rsidR="00A523AB" w:rsidRDefault="007E216C">
      <w:pPr>
        <w:pStyle w:val="ConsPlusCell"/>
        <w:spacing w:before="200"/>
        <w:ind w:firstLine="540"/>
        <w:jc w:val="both"/>
        <w:rPr>
          <w:sz w:val="26"/>
          <w:szCs w:val="26"/>
        </w:rPr>
      </w:pPr>
      <w:r>
        <w:rPr>
          <w:rFonts w:ascii="Times New Roman" w:hAnsi="Times New Roman" w:cs="Times New Roman"/>
          <w:b/>
          <w:bCs/>
          <w:sz w:val="26"/>
          <w:szCs w:val="26"/>
        </w:rPr>
        <w:t>На котельной Км = 1,0;</w:t>
      </w:r>
    </w:p>
    <w:p w:rsidR="00A523AB" w:rsidRDefault="007E216C">
      <w:pPr>
        <w:pStyle w:val="ConsPlusNormal"/>
        <w:spacing w:before="200"/>
        <w:ind w:firstLine="540"/>
        <w:jc w:val="both"/>
      </w:pPr>
      <w:r>
        <w:rPr>
          <w:rFonts w:ascii="Times New Roman" w:hAnsi="Times New Roman" w:cs="Times New Roman"/>
          <w:sz w:val="26"/>
          <w:szCs w:val="26"/>
        </w:rPr>
        <w:t>показатель наличия основных материально-технических ресурсов (</w:t>
      </w:r>
      <w:proofErr w:type="spellStart"/>
      <w:r>
        <w:rPr>
          <w:rFonts w:ascii="Times New Roman" w:hAnsi="Times New Roman" w:cs="Times New Roman"/>
          <w:sz w:val="26"/>
          <w:szCs w:val="26"/>
        </w:rPr>
        <w:t>Ктр</w:t>
      </w:r>
      <w:proofErr w:type="spellEnd"/>
      <w:r>
        <w:rPr>
          <w:rFonts w:ascii="Times New Roman" w:hAnsi="Times New Roman" w:cs="Times New Roman"/>
          <w:sz w:val="26"/>
          <w:szCs w:val="26"/>
        </w:rPr>
        <w:t xml:space="preserve">) определяется аналогично по </w:t>
      </w:r>
      <w:hyperlink r:id="rId16" w:anchor="_blank" w:history="1">
        <w:r>
          <w:t>формуле (11)</w:t>
        </w:r>
      </w:hyperlink>
      <w:r>
        <w:rPr>
          <w:rFonts w:ascii="Times New Roman" w:hAnsi="Times New Roman" w:cs="Times New Roman"/>
          <w:sz w:val="26"/>
          <w:szCs w:val="26"/>
        </w:rPr>
        <w:t xml:space="preserve"> по основной номенклатуре ресурсов (трубы, компенсаторы, арматура, сварочные материалы и т.п.). Принимаемые для определения значения общего </w:t>
      </w:r>
      <w:proofErr w:type="spellStart"/>
      <w:r>
        <w:rPr>
          <w:rFonts w:ascii="Times New Roman" w:hAnsi="Times New Roman" w:cs="Times New Roman"/>
          <w:sz w:val="26"/>
          <w:szCs w:val="26"/>
        </w:rPr>
        <w:t>Ктр</w:t>
      </w:r>
      <w:proofErr w:type="spellEnd"/>
      <w:r>
        <w:rPr>
          <w:rFonts w:ascii="Times New Roman" w:hAnsi="Times New Roman" w:cs="Times New Roman"/>
          <w:sz w:val="26"/>
          <w:szCs w:val="26"/>
        </w:rPr>
        <w:t xml:space="preserve"> частные показатели не должны быть выше 1,0.</w:t>
      </w:r>
    </w:p>
    <w:p w:rsidR="00A523AB" w:rsidRDefault="007E216C">
      <w:pPr>
        <w:pStyle w:val="ConsPlusCell"/>
        <w:spacing w:before="200"/>
        <w:ind w:firstLine="540"/>
        <w:jc w:val="both"/>
        <w:rPr>
          <w:sz w:val="26"/>
          <w:szCs w:val="26"/>
        </w:rPr>
      </w:pPr>
      <w:r>
        <w:rPr>
          <w:rFonts w:ascii="Times New Roman" w:hAnsi="Times New Roman" w:cs="Times New Roman"/>
          <w:b/>
          <w:bCs/>
          <w:sz w:val="26"/>
          <w:szCs w:val="26"/>
        </w:rPr>
        <w:t xml:space="preserve">На котельной </w:t>
      </w:r>
      <w:proofErr w:type="spellStart"/>
      <w:r>
        <w:rPr>
          <w:rFonts w:ascii="Times New Roman" w:hAnsi="Times New Roman" w:cs="Times New Roman"/>
          <w:b/>
          <w:bCs/>
          <w:sz w:val="26"/>
          <w:szCs w:val="26"/>
        </w:rPr>
        <w:t>Ктр</w:t>
      </w:r>
      <w:proofErr w:type="spellEnd"/>
      <w:r>
        <w:rPr>
          <w:rFonts w:ascii="Times New Roman" w:hAnsi="Times New Roman" w:cs="Times New Roman"/>
          <w:b/>
          <w:bCs/>
          <w:sz w:val="26"/>
          <w:szCs w:val="26"/>
        </w:rPr>
        <w:t xml:space="preserve"> = 1,0;</w:t>
      </w:r>
    </w:p>
    <w:p w:rsidR="00A523AB" w:rsidRDefault="007E216C">
      <w:pPr>
        <w:pStyle w:val="ConsPlusNormal"/>
        <w:spacing w:before="200"/>
        <w:ind w:firstLine="540"/>
        <w:jc w:val="both"/>
        <w:rPr>
          <w:sz w:val="26"/>
          <w:szCs w:val="26"/>
        </w:rPr>
      </w:pPr>
      <w:r>
        <w:rPr>
          <w:rFonts w:ascii="Times New Roman" w:hAnsi="Times New Roman" w:cs="Times New Roman"/>
          <w:sz w:val="26"/>
          <w:szCs w:val="26"/>
        </w:rPr>
        <w:t>показатель укомплектованности передвижными автономными источниками электропитания (Кист) для ведения аварийно-восстановительных работ вычисляется как отношение фактического наличия данного оборудования (в единицах мощности - кВт) к потребности.</w:t>
      </w:r>
    </w:p>
    <w:p w:rsidR="00A523AB" w:rsidRDefault="007E216C">
      <w:pPr>
        <w:pStyle w:val="ConsPlusCell"/>
        <w:spacing w:before="200"/>
        <w:ind w:firstLine="540"/>
        <w:jc w:val="both"/>
        <w:rPr>
          <w:sz w:val="26"/>
          <w:szCs w:val="26"/>
        </w:rPr>
      </w:pPr>
      <w:r>
        <w:rPr>
          <w:rFonts w:ascii="Times New Roman" w:hAnsi="Times New Roman" w:cs="Times New Roman"/>
          <w:b/>
          <w:bCs/>
          <w:sz w:val="26"/>
          <w:szCs w:val="26"/>
        </w:rPr>
        <w:t>На котельной Кист = 1,0;</w:t>
      </w:r>
    </w:p>
    <w:p w:rsidR="00A523AB" w:rsidRDefault="007E216C">
      <w:pPr>
        <w:pStyle w:val="ConsPlusNormal"/>
        <w:spacing w:before="200"/>
        <w:ind w:firstLine="540"/>
        <w:jc w:val="both"/>
        <w:rPr>
          <w:sz w:val="26"/>
          <w:szCs w:val="26"/>
        </w:rPr>
      </w:pPr>
      <w:r>
        <w:rPr>
          <w:rFonts w:ascii="Times New Roman" w:hAnsi="Times New Roman" w:cs="Times New Roman"/>
          <w:sz w:val="26"/>
          <w:szCs w:val="26"/>
        </w:rPr>
        <w:t>показатель готовности теплоснабжающих организаций к проведению аварийно-восстановительных работ в системах теплоснабжения (общий показатель) базируется на показателях:</w:t>
      </w:r>
    </w:p>
    <w:p w:rsidR="00A523AB" w:rsidRDefault="007E216C">
      <w:pPr>
        <w:pStyle w:val="ConsPlusNormal"/>
        <w:spacing w:before="200"/>
        <w:ind w:firstLine="540"/>
        <w:jc w:val="both"/>
        <w:rPr>
          <w:sz w:val="26"/>
          <w:szCs w:val="26"/>
        </w:rPr>
      </w:pPr>
      <w:r>
        <w:rPr>
          <w:rFonts w:ascii="Times New Roman" w:hAnsi="Times New Roman" w:cs="Times New Roman"/>
          <w:sz w:val="26"/>
          <w:szCs w:val="26"/>
        </w:rPr>
        <w:t>укомплектованности ремонтным и оперативно-ремонтным персоналом;</w:t>
      </w:r>
    </w:p>
    <w:p w:rsidR="00A523AB" w:rsidRDefault="007E216C">
      <w:pPr>
        <w:pStyle w:val="ConsPlusNormal"/>
        <w:spacing w:before="200"/>
        <w:ind w:firstLine="540"/>
        <w:jc w:val="both"/>
        <w:rPr>
          <w:sz w:val="26"/>
          <w:szCs w:val="26"/>
        </w:rPr>
      </w:pPr>
      <w:r>
        <w:rPr>
          <w:rFonts w:ascii="Times New Roman" w:hAnsi="Times New Roman" w:cs="Times New Roman"/>
          <w:sz w:val="26"/>
          <w:szCs w:val="26"/>
        </w:rPr>
        <w:t>оснащенности машинами, специальными механизмами и оборудованием;</w:t>
      </w:r>
    </w:p>
    <w:p w:rsidR="00A523AB" w:rsidRDefault="007E216C">
      <w:pPr>
        <w:pStyle w:val="ConsPlusNormal"/>
        <w:spacing w:before="200"/>
        <w:ind w:firstLine="540"/>
        <w:jc w:val="both"/>
        <w:rPr>
          <w:sz w:val="26"/>
          <w:szCs w:val="26"/>
        </w:rPr>
      </w:pPr>
      <w:r>
        <w:rPr>
          <w:rFonts w:ascii="Times New Roman" w:hAnsi="Times New Roman" w:cs="Times New Roman"/>
          <w:sz w:val="26"/>
          <w:szCs w:val="26"/>
        </w:rPr>
        <w:t>наличия основных материально-технических ресурсов;</w:t>
      </w:r>
    </w:p>
    <w:p w:rsidR="00A523AB" w:rsidRDefault="007E216C">
      <w:pPr>
        <w:pStyle w:val="ConsPlusNormal"/>
        <w:spacing w:before="200"/>
        <w:ind w:firstLine="540"/>
        <w:jc w:val="both"/>
        <w:rPr>
          <w:sz w:val="26"/>
          <w:szCs w:val="26"/>
        </w:rPr>
      </w:pPr>
      <w:r>
        <w:rPr>
          <w:rFonts w:ascii="Times New Roman" w:hAnsi="Times New Roman" w:cs="Times New Roman"/>
          <w:sz w:val="26"/>
          <w:szCs w:val="26"/>
        </w:rPr>
        <w:t>укомплектованности передвижными автономными источниками электропитания для ведения аварийно-восстановительных работ.</w:t>
      </w:r>
    </w:p>
    <w:p w:rsidR="00A523AB" w:rsidRDefault="007E216C">
      <w:pPr>
        <w:pStyle w:val="ConsPlusNormal"/>
        <w:spacing w:before="200"/>
        <w:ind w:firstLine="540"/>
        <w:jc w:val="both"/>
        <w:rPr>
          <w:sz w:val="26"/>
          <w:szCs w:val="26"/>
        </w:rPr>
      </w:pPr>
      <w:r>
        <w:rPr>
          <w:rFonts w:ascii="Times New Roman" w:hAnsi="Times New Roman" w:cs="Times New Roman"/>
          <w:sz w:val="26"/>
          <w:szCs w:val="26"/>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rsidR="00A523AB" w:rsidRDefault="00A523AB">
      <w:pPr>
        <w:pStyle w:val="ConsPlusNormal"/>
        <w:ind w:firstLine="540"/>
        <w:jc w:val="both"/>
        <w:rPr>
          <w:rFonts w:ascii="Times New Roman" w:hAnsi="Times New Roman" w:cs="Times New Roman"/>
          <w:sz w:val="26"/>
          <w:szCs w:val="26"/>
        </w:rPr>
      </w:pPr>
    </w:p>
    <w:p w:rsidR="00A523AB" w:rsidRDefault="007E216C">
      <w:pPr>
        <w:pStyle w:val="ConsPlusNormal"/>
        <w:ind w:firstLine="540"/>
        <w:jc w:val="both"/>
        <w:rPr>
          <w:sz w:val="26"/>
          <w:szCs w:val="26"/>
        </w:rPr>
      </w:pPr>
      <w:proofErr w:type="spellStart"/>
      <w:r>
        <w:rPr>
          <w:rFonts w:ascii="Times New Roman" w:hAnsi="Times New Roman" w:cs="Times New Roman"/>
          <w:sz w:val="26"/>
          <w:szCs w:val="26"/>
        </w:rPr>
        <w:t>Кгот</w:t>
      </w:r>
      <w:proofErr w:type="spellEnd"/>
      <w:r>
        <w:rPr>
          <w:rFonts w:ascii="Times New Roman" w:hAnsi="Times New Roman" w:cs="Times New Roman"/>
          <w:sz w:val="26"/>
          <w:szCs w:val="26"/>
        </w:rPr>
        <w:t xml:space="preserve"> = 0,25 * </w:t>
      </w:r>
      <w:proofErr w:type="spellStart"/>
      <w:r>
        <w:rPr>
          <w:rFonts w:ascii="Times New Roman" w:hAnsi="Times New Roman" w:cs="Times New Roman"/>
          <w:sz w:val="26"/>
          <w:szCs w:val="26"/>
        </w:rPr>
        <w:t>Кп</w:t>
      </w:r>
      <w:proofErr w:type="spellEnd"/>
      <w:r>
        <w:rPr>
          <w:rFonts w:ascii="Times New Roman" w:hAnsi="Times New Roman" w:cs="Times New Roman"/>
          <w:sz w:val="26"/>
          <w:szCs w:val="26"/>
        </w:rPr>
        <w:t xml:space="preserve"> + 0,35 * Км + 0,3 * </w:t>
      </w:r>
      <w:proofErr w:type="spellStart"/>
      <w:r>
        <w:rPr>
          <w:rFonts w:ascii="Times New Roman" w:hAnsi="Times New Roman" w:cs="Times New Roman"/>
          <w:sz w:val="26"/>
          <w:szCs w:val="26"/>
        </w:rPr>
        <w:t>Ктр</w:t>
      </w:r>
      <w:proofErr w:type="spellEnd"/>
      <w:r>
        <w:rPr>
          <w:rFonts w:ascii="Times New Roman" w:hAnsi="Times New Roman" w:cs="Times New Roman"/>
          <w:sz w:val="26"/>
          <w:szCs w:val="26"/>
        </w:rPr>
        <w:t xml:space="preserve"> + 0,1 * Кист</w:t>
      </w:r>
    </w:p>
    <w:p w:rsidR="00A523AB" w:rsidRDefault="00A523AB">
      <w:pPr>
        <w:pStyle w:val="ConsPlusNormal"/>
        <w:ind w:firstLine="540"/>
        <w:jc w:val="both"/>
        <w:rPr>
          <w:rFonts w:ascii="Times New Roman" w:hAnsi="Times New Roman" w:cs="Times New Roman"/>
          <w:sz w:val="26"/>
          <w:szCs w:val="26"/>
        </w:rPr>
      </w:pPr>
    </w:p>
    <w:p w:rsidR="00A523AB" w:rsidRDefault="007E216C">
      <w:pPr>
        <w:pStyle w:val="ConsPlusNormal"/>
        <w:ind w:firstLine="540"/>
        <w:jc w:val="both"/>
        <w:rPr>
          <w:sz w:val="26"/>
          <w:szCs w:val="26"/>
        </w:rPr>
      </w:pPr>
      <w:r>
        <w:rPr>
          <w:rFonts w:ascii="Times New Roman" w:hAnsi="Times New Roman" w:cs="Times New Roman"/>
          <w:sz w:val="26"/>
          <w:szCs w:val="26"/>
        </w:rPr>
        <w:t>Общая оценка готовности дается по следующим категориям:</w:t>
      </w:r>
    </w:p>
    <w:p w:rsidR="00A523AB" w:rsidRDefault="007E216C">
      <w:pPr>
        <w:pStyle w:val="ConsPlusNormal"/>
        <w:ind w:firstLine="540"/>
        <w:jc w:val="right"/>
        <w:rPr>
          <w:sz w:val="26"/>
          <w:szCs w:val="26"/>
        </w:rPr>
      </w:pPr>
      <w:r>
        <w:rPr>
          <w:rFonts w:ascii="Times New Roman" w:hAnsi="Times New Roman" w:cs="Times New Roman"/>
          <w:sz w:val="26"/>
          <w:szCs w:val="26"/>
        </w:rPr>
        <w:lastRenderedPageBreak/>
        <w:t>Таблица 28</w:t>
      </w:r>
    </w:p>
    <w:tbl>
      <w:tblPr>
        <w:tblW w:w="9639" w:type="dxa"/>
        <w:tblLayout w:type="fixed"/>
        <w:tblCellMar>
          <w:top w:w="102" w:type="dxa"/>
          <w:left w:w="57" w:type="dxa"/>
          <w:bottom w:w="102" w:type="dxa"/>
          <w:right w:w="62" w:type="dxa"/>
        </w:tblCellMar>
        <w:tblLook w:val="0000"/>
      </w:tblPr>
      <w:tblGrid>
        <w:gridCol w:w="2296"/>
        <w:gridCol w:w="2483"/>
        <w:gridCol w:w="4860"/>
      </w:tblGrid>
      <w:tr w:rsidR="00A523AB">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jc w:val="center"/>
              <w:rPr>
                <w:sz w:val="26"/>
                <w:szCs w:val="26"/>
              </w:rPr>
            </w:pPr>
            <w:proofErr w:type="spellStart"/>
            <w:r>
              <w:rPr>
                <w:rFonts w:ascii="Times New Roman" w:hAnsi="Times New Roman" w:cs="Times New Roman"/>
                <w:sz w:val="26"/>
                <w:szCs w:val="26"/>
              </w:rPr>
              <w:t>Кгот</w:t>
            </w:r>
            <w:proofErr w:type="spellEnd"/>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jc w:val="center"/>
              <w:rPr>
                <w:sz w:val="26"/>
                <w:szCs w:val="26"/>
              </w:rPr>
            </w:pPr>
            <w:r>
              <w:rPr>
                <w:rFonts w:ascii="Times New Roman" w:hAnsi="Times New Roman" w:cs="Times New Roman"/>
                <w:sz w:val="26"/>
                <w:szCs w:val="26"/>
              </w:rPr>
              <w:t>(</w:t>
            </w:r>
            <w:proofErr w:type="spellStart"/>
            <w:r>
              <w:rPr>
                <w:rFonts w:ascii="Times New Roman" w:hAnsi="Times New Roman" w:cs="Times New Roman"/>
                <w:sz w:val="26"/>
                <w:szCs w:val="26"/>
              </w:rPr>
              <w:t>Кп</w:t>
            </w:r>
            <w:proofErr w:type="spellEnd"/>
            <w:r>
              <w:rPr>
                <w:rFonts w:ascii="Times New Roman" w:hAnsi="Times New Roman" w:cs="Times New Roman"/>
                <w:sz w:val="26"/>
                <w:szCs w:val="26"/>
              </w:rPr>
              <w:t xml:space="preserve">; Км); </w:t>
            </w:r>
            <w:proofErr w:type="spellStart"/>
            <w:r>
              <w:rPr>
                <w:rFonts w:ascii="Times New Roman" w:hAnsi="Times New Roman" w:cs="Times New Roman"/>
                <w:sz w:val="26"/>
                <w:szCs w:val="26"/>
              </w:rPr>
              <w:t>Ктр</w:t>
            </w:r>
            <w:proofErr w:type="spellEnd"/>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jc w:val="center"/>
              <w:rPr>
                <w:sz w:val="26"/>
                <w:szCs w:val="26"/>
              </w:rPr>
            </w:pPr>
            <w:r>
              <w:rPr>
                <w:rFonts w:ascii="Times New Roman" w:hAnsi="Times New Roman" w:cs="Times New Roman"/>
                <w:sz w:val="26"/>
                <w:szCs w:val="26"/>
              </w:rPr>
              <w:t>Категория готовности</w:t>
            </w:r>
          </w:p>
        </w:tc>
      </w:tr>
      <w:tr w:rsidR="00A523AB">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rPr>
                <w:sz w:val="26"/>
                <w:szCs w:val="26"/>
              </w:rPr>
            </w:pPr>
            <w:r>
              <w:rPr>
                <w:rFonts w:ascii="Times New Roman" w:hAnsi="Times New Roman" w:cs="Times New Roman"/>
                <w:sz w:val="26"/>
                <w:szCs w:val="26"/>
              </w:rPr>
              <w:t>0,85 - 1,0</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rPr>
                <w:sz w:val="26"/>
                <w:szCs w:val="26"/>
              </w:rPr>
            </w:pPr>
            <w:r>
              <w:rPr>
                <w:rFonts w:ascii="Times New Roman" w:hAnsi="Times New Roman" w:cs="Times New Roman"/>
                <w:sz w:val="26"/>
                <w:szCs w:val="26"/>
              </w:rPr>
              <w:t>0,75 и более</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rPr>
                <w:sz w:val="26"/>
                <w:szCs w:val="26"/>
              </w:rPr>
            </w:pPr>
            <w:r>
              <w:rPr>
                <w:rFonts w:ascii="Times New Roman" w:hAnsi="Times New Roman" w:cs="Times New Roman"/>
                <w:sz w:val="26"/>
                <w:szCs w:val="26"/>
              </w:rPr>
              <w:t>удовлетворительная готовность</w:t>
            </w:r>
          </w:p>
        </w:tc>
      </w:tr>
      <w:tr w:rsidR="00A523AB">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rPr>
                <w:sz w:val="26"/>
                <w:szCs w:val="26"/>
              </w:rPr>
            </w:pPr>
            <w:r>
              <w:rPr>
                <w:rFonts w:ascii="Times New Roman" w:hAnsi="Times New Roman" w:cs="Times New Roman"/>
                <w:sz w:val="26"/>
                <w:szCs w:val="26"/>
              </w:rPr>
              <w:t>0,85 - 1,0</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rPr>
                <w:sz w:val="26"/>
                <w:szCs w:val="26"/>
              </w:rPr>
            </w:pPr>
            <w:r>
              <w:rPr>
                <w:rFonts w:ascii="Times New Roman" w:hAnsi="Times New Roman" w:cs="Times New Roman"/>
                <w:sz w:val="26"/>
                <w:szCs w:val="26"/>
              </w:rPr>
              <w:t>до 0,75</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rPr>
                <w:sz w:val="26"/>
                <w:szCs w:val="26"/>
              </w:rPr>
            </w:pPr>
            <w:r>
              <w:rPr>
                <w:rFonts w:ascii="Times New Roman" w:hAnsi="Times New Roman" w:cs="Times New Roman"/>
                <w:sz w:val="26"/>
                <w:szCs w:val="26"/>
              </w:rPr>
              <w:t>ограниченная готовность</w:t>
            </w:r>
          </w:p>
        </w:tc>
      </w:tr>
      <w:tr w:rsidR="00A523AB">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rPr>
                <w:sz w:val="26"/>
                <w:szCs w:val="26"/>
              </w:rPr>
            </w:pPr>
            <w:r>
              <w:rPr>
                <w:rFonts w:ascii="Times New Roman" w:hAnsi="Times New Roman" w:cs="Times New Roman"/>
                <w:sz w:val="26"/>
                <w:szCs w:val="26"/>
              </w:rPr>
              <w:t>0,7 - 0,84</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rPr>
                <w:sz w:val="26"/>
                <w:szCs w:val="26"/>
              </w:rPr>
            </w:pPr>
            <w:r>
              <w:rPr>
                <w:rFonts w:ascii="Times New Roman" w:hAnsi="Times New Roman" w:cs="Times New Roman"/>
                <w:sz w:val="26"/>
                <w:szCs w:val="26"/>
              </w:rPr>
              <w:t>0,5 и более</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rPr>
                <w:sz w:val="26"/>
                <w:szCs w:val="26"/>
              </w:rPr>
            </w:pPr>
            <w:r>
              <w:rPr>
                <w:rFonts w:ascii="Times New Roman" w:hAnsi="Times New Roman" w:cs="Times New Roman"/>
                <w:sz w:val="26"/>
                <w:szCs w:val="26"/>
              </w:rPr>
              <w:t>ограниченная готовность</w:t>
            </w:r>
          </w:p>
        </w:tc>
      </w:tr>
      <w:tr w:rsidR="00A523AB">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rPr>
                <w:sz w:val="26"/>
                <w:szCs w:val="26"/>
              </w:rPr>
            </w:pPr>
            <w:r>
              <w:rPr>
                <w:rFonts w:ascii="Times New Roman" w:hAnsi="Times New Roman" w:cs="Times New Roman"/>
                <w:sz w:val="26"/>
                <w:szCs w:val="26"/>
              </w:rPr>
              <w:t>0,7 - 0,84</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rPr>
                <w:sz w:val="26"/>
                <w:szCs w:val="26"/>
              </w:rPr>
            </w:pPr>
            <w:r>
              <w:rPr>
                <w:rFonts w:ascii="Times New Roman" w:hAnsi="Times New Roman" w:cs="Times New Roman"/>
                <w:sz w:val="26"/>
                <w:szCs w:val="26"/>
              </w:rPr>
              <w:t>до 0,5</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rPr>
                <w:sz w:val="26"/>
                <w:szCs w:val="26"/>
              </w:rPr>
            </w:pPr>
            <w:r>
              <w:rPr>
                <w:rFonts w:ascii="Times New Roman" w:hAnsi="Times New Roman" w:cs="Times New Roman"/>
                <w:sz w:val="26"/>
                <w:szCs w:val="26"/>
              </w:rPr>
              <w:t>неготовность</w:t>
            </w:r>
          </w:p>
        </w:tc>
      </w:tr>
      <w:tr w:rsidR="00A523AB">
        <w:tc>
          <w:tcPr>
            <w:tcW w:w="229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rPr>
                <w:sz w:val="26"/>
                <w:szCs w:val="26"/>
              </w:rPr>
            </w:pPr>
            <w:r>
              <w:rPr>
                <w:rFonts w:ascii="Times New Roman" w:hAnsi="Times New Roman" w:cs="Times New Roman"/>
                <w:sz w:val="26"/>
                <w:szCs w:val="26"/>
              </w:rPr>
              <w:t>менее 0,7</w:t>
            </w:r>
          </w:p>
        </w:tc>
        <w:tc>
          <w:tcPr>
            <w:tcW w:w="248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rPr>
                <w:sz w:val="26"/>
                <w:szCs w:val="26"/>
              </w:rPr>
            </w:pPr>
            <w:r>
              <w:rPr>
                <w:rFonts w:ascii="Times New Roman" w:hAnsi="Times New Roman" w:cs="Times New Roman"/>
                <w:sz w:val="26"/>
                <w:szCs w:val="26"/>
              </w:rPr>
              <w:t>-</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ConsPlusNormal"/>
              <w:widowControl w:val="0"/>
              <w:rPr>
                <w:sz w:val="26"/>
                <w:szCs w:val="26"/>
              </w:rPr>
            </w:pPr>
            <w:r>
              <w:rPr>
                <w:rFonts w:ascii="Times New Roman" w:hAnsi="Times New Roman" w:cs="Times New Roman"/>
                <w:sz w:val="26"/>
                <w:szCs w:val="26"/>
              </w:rPr>
              <w:t>неготовность</w:t>
            </w:r>
          </w:p>
        </w:tc>
      </w:tr>
    </w:tbl>
    <w:p w:rsidR="00A523AB" w:rsidRDefault="007E216C">
      <w:pPr>
        <w:pStyle w:val="ConsPlusNormal"/>
        <w:ind w:firstLine="540"/>
        <w:jc w:val="both"/>
        <w:rPr>
          <w:sz w:val="26"/>
          <w:szCs w:val="26"/>
        </w:rPr>
      </w:pPr>
      <w:r>
        <w:rPr>
          <w:rFonts w:ascii="Times New Roman" w:hAnsi="Times New Roman" w:cs="Times New Roman"/>
          <w:b/>
          <w:bCs/>
          <w:sz w:val="26"/>
          <w:szCs w:val="26"/>
        </w:rPr>
        <w:t xml:space="preserve">На котельной </w:t>
      </w:r>
      <w:proofErr w:type="gramStart"/>
      <w:r>
        <w:rPr>
          <w:rFonts w:ascii="Times New Roman" w:hAnsi="Times New Roman" w:cs="Times New Roman"/>
          <w:b/>
          <w:bCs/>
          <w:sz w:val="26"/>
          <w:szCs w:val="26"/>
        </w:rPr>
        <w:t>:</w:t>
      </w:r>
      <w:proofErr w:type="spellStart"/>
      <w:r>
        <w:rPr>
          <w:rFonts w:ascii="Times New Roman" w:hAnsi="Times New Roman" w:cs="Times New Roman"/>
          <w:b/>
          <w:bCs/>
          <w:sz w:val="26"/>
          <w:szCs w:val="26"/>
        </w:rPr>
        <w:t>К</w:t>
      </w:r>
      <w:proofErr w:type="gramEnd"/>
      <w:r>
        <w:rPr>
          <w:rFonts w:ascii="Times New Roman" w:hAnsi="Times New Roman" w:cs="Times New Roman"/>
          <w:b/>
          <w:bCs/>
          <w:sz w:val="26"/>
          <w:szCs w:val="26"/>
        </w:rPr>
        <w:t>гот</w:t>
      </w:r>
      <w:proofErr w:type="spellEnd"/>
      <w:r>
        <w:rPr>
          <w:rFonts w:ascii="Times New Roman" w:hAnsi="Times New Roman" w:cs="Times New Roman"/>
          <w:b/>
          <w:bCs/>
          <w:sz w:val="26"/>
          <w:szCs w:val="26"/>
        </w:rPr>
        <w:t xml:space="preserve"> = 0,25 * 1,0 + 0,35 * 1,0 + 0,3 * 1,0 + 0,1 * 1,0 = 1,0</w:t>
      </w:r>
    </w:p>
    <w:p w:rsidR="00A523AB" w:rsidRDefault="007E216C">
      <w:pPr>
        <w:pStyle w:val="ConsPlusNormal"/>
        <w:ind w:firstLine="540"/>
        <w:jc w:val="both"/>
        <w:rPr>
          <w:sz w:val="26"/>
          <w:szCs w:val="26"/>
        </w:rPr>
      </w:pPr>
      <w:r>
        <w:rPr>
          <w:rFonts w:ascii="Times New Roman" w:hAnsi="Times New Roman" w:cs="Times New Roman"/>
          <w:b/>
          <w:bCs/>
          <w:sz w:val="26"/>
          <w:szCs w:val="26"/>
          <w:u w:val="single"/>
        </w:rPr>
        <w:t>Общая оценка готовности к проведению АВР — удовлетворительная готовность.</w:t>
      </w:r>
    </w:p>
    <w:p w:rsidR="00A523AB" w:rsidRDefault="00A523AB">
      <w:pPr>
        <w:pStyle w:val="ConsPlusNormal"/>
        <w:ind w:firstLine="540"/>
        <w:jc w:val="both"/>
        <w:rPr>
          <w:b/>
          <w:bCs/>
          <w:sz w:val="26"/>
          <w:szCs w:val="26"/>
          <w:u w:val="single"/>
        </w:rPr>
      </w:pPr>
    </w:p>
    <w:p w:rsidR="00A523AB" w:rsidRDefault="00A523AB">
      <w:pPr>
        <w:pStyle w:val="ConsPlusNormal"/>
        <w:ind w:firstLine="540"/>
        <w:jc w:val="both"/>
        <w:rPr>
          <w:b/>
          <w:bCs/>
          <w:sz w:val="26"/>
          <w:szCs w:val="26"/>
          <w:u w:val="single"/>
        </w:rPr>
      </w:pPr>
    </w:p>
    <w:p w:rsidR="00A523AB" w:rsidRDefault="00A523AB">
      <w:pPr>
        <w:pStyle w:val="ConsPlusNormal"/>
        <w:ind w:firstLine="540"/>
        <w:jc w:val="both"/>
        <w:rPr>
          <w:b/>
          <w:bCs/>
          <w:sz w:val="26"/>
          <w:szCs w:val="26"/>
          <w:u w:val="single"/>
        </w:rPr>
      </w:pPr>
    </w:p>
    <w:p w:rsidR="00A523AB" w:rsidRDefault="007E216C">
      <w:pPr>
        <w:pStyle w:val="ConsPlusNormal"/>
        <w:ind w:left="720" w:firstLine="0"/>
        <w:jc w:val="both"/>
        <w:rPr>
          <w:sz w:val="26"/>
          <w:szCs w:val="26"/>
        </w:rPr>
      </w:pPr>
      <w:r>
        <w:rPr>
          <w:rFonts w:ascii="Times New Roman" w:hAnsi="Times New Roman" w:cs="Times New Roman"/>
          <w:sz w:val="26"/>
          <w:szCs w:val="26"/>
        </w:rPr>
        <w:t>Оценка надежности систем теплоснабжения.</w:t>
      </w:r>
    </w:p>
    <w:p w:rsidR="00A523AB" w:rsidRDefault="007E216C">
      <w:pPr>
        <w:pStyle w:val="ConsPlusNormal"/>
        <w:spacing w:before="200"/>
        <w:ind w:left="720" w:firstLine="0"/>
        <w:jc w:val="both"/>
        <w:rPr>
          <w:sz w:val="26"/>
          <w:szCs w:val="26"/>
        </w:rPr>
      </w:pPr>
      <w:r>
        <w:rPr>
          <w:rFonts w:ascii="Times New Roman" w:hAnsi="Times New Roman" w:cs="Times New Roman"/>
          <w:sz w:val="26"/>
          <w:szCs w:val="26"/>
        </w:rPr>
        <w:t>а) оценка надежности источников тепловой энергии.</w:t>
      </w:r>
    </w:p>
    <w:p w:rsidR="00A523AB" w:rsidRDefault="007E216C">
      <w:pPr>
        <w:pStyle w:val="ConsPlusNormal"/>
        <w:spacing w:before="200"/>
        <w:ind w:left="720" w:firstLine="0"/>
        <w:jc w:val="both"/>
        <w:rPr>
          <w:sz w:val="26"/>
          <w:szCs w:val="26"/>
        </w:rPr>
      </w:pPr>
      <w:r>
        <w:rPr>
          <w:rFonts w:ascii="Times New Roman" w:hAnsi="Times New Roman" w:cs="Times New Roman"/>
          <w:sz w:val="26"/>
          <w:szCs w:val="26"/>
        </w:rPr>
        <w:t xml:space="preserve">В зависимости от полученных показателей надежности </w:t>
      </w:r>
      <w:proofErr w:type="spellStart"/>
      <w:r>
        <w:rPr>
          <w:rFonts w:ascii="Times New Roman" w:hAnsi="Times New Roman" w:cs="Times New Roman"/>
          <w:sz w:val="26"/>
          <w:szCs w:val="26"/>
        </w:rPr>
        <w:t>Кэ</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Кв</w:t>
      </w:r>
      <w:proofErr w:type="spellEnd"/>
      <w:r>
        <w:rPr>
          <w:rFonts w:ascii="Times New Roman" w:hAnsi="Times New Roman" w:cs="Times New Roman"/>
          <w:sz w:val="26"/>
          <w:szCs w:val="26"/>
        </w:rPr>
        <w:t>, Кт и Ки источники тепловой энергии могут быть оценены как:</w:t>
      </w:r>
    </w:p>
    <w:p w:rsidR="00A523AB" w:rsidRDefault="007E216C">
      <w:pPr>
        <w:pStyle w:val="ConsPlusNonformat"/>
        <w:spacing w:before="200"/>
        <w:ind w:left="720" w:firstLine="709"/>
        <w:jc w:val="both"/>
        <w:rPr>
          <w:sz w:val="26"/>
          <w:szCs w:val="26"/>
        </w:rPr>
      </w:pPr>
      <w:r>
        <w:rPr>
          <w:rFonts w:ascii="Times New Roman" w:hAnsi="Times New Roman" w:cs="Times New Roman"/>
          <w:sz w:val="26"/>
          <w:szCs w:val="26"/>
        </w:rPr>
        <w:t xml:space="preserve">высоконадежные   - при </w:t>
      </w:r>
      <w:proofErr w:type="spellStart"/>
      <w:r>
        <w:rPr>
          <w:rFonts w:ascii="Times New Roman" w:hAnsi="Times New Roman" w:cs="Times New Roman"/>
          <w:sz w:val="26"/>
          <w:szCs w:val="26"/>
        </w:rPr>
        <w:t>Кэ</w:t>
      </w:r>
      <w:proofErr w:type="spellEnd"/>
      <w:r>
        <w:rPr>
          <w:rFonts w:ascii="Times New Roman" w:hAnsi="Times New Roman" w:cs="Times New Roman"/>
          <w:sz w:val="26"/>
          <w:szCs w:val="26"/>
        </w:rPr>
        <w:t xml:space="preserve"> = </w:t>
      </w:r>
      <w:proofErr w:type="spellStart"/>
      <w:r>
        <w:rPr>
          <w:rFonts w:ascii="Times New Roman" w:hAnsi="Times New Roman" w:cs="Times New Roman"/>
          <w:sz w:val="26"/>
          <w:szCs w:val="26"/>
        </w:rPr>
        <w:t>Кв</w:t>
      </w:r>
      <w:proofErr w:type="spellEnd"/>
      <w:r>
        <w:rPr>
          <w:rFonts w:ascii="Times New Roman" w:hAnsi="Times New Roman" w:cs="Times New Roman"/>
          <w:sz w:val="26"/>
          <w:szCs w:val="26"/>
        </w:rPr>
        <w:t xml:space="preserve"> = Кт = Ки = 1;</w:t>
      </w:r>
    </w:p>
    <w:p w:rsidR="00A523AB" w:rsidRDefault="007E216C">
      <w:pPr>
        <w:pStyle w:val="ConsPlusNonformat"/>
        <w:ind w:left="720" w:firstLine="709"/>
        <w:jc w:val="both"/>
        <w:rPr>
          <w:sz w:val="26"/>
          <w:szCs w:val="26"/>
        </w:rPr>
      </w:pPr>
      <w:r>
        <w:rPr>
          <w:rFonts w:ascii="Times New Roman" w:hAnsi="Times New Roman" w:cs="Times New Roman"/>
          <w:sz w:val="26"/>
          <w:szCs w:val="26"/>
        </w:rPr>
        <w:t xml:space="preserve">надежные         - при </w:t>
      </w:r>
      <w:proofErr w:type="spellStart"/>
      <w:r>
        <w:rPr>
          <w:rFonts w:ascii="Times New Roman" w:hAnsi="Times New Roman" w:cs="Times New Roman"/>
          <w:sz w:val="26"/>
          <w:szCs w:val="26"/>
        </w:rPr>
        <w:t>Кэ</w:t>
      </w:r>
      <w:proofErr w:type="spellEnd"/>
      <w:r>
        <w:rPr>
          <w:rFonts w:ascii="Times New Roman" w:hAnsi="Times New Roman" w:cs="Times New Roman"/>
          <w:sz w:val="26"/>
          <w:szCs w:val="26"/>
        </w:rPr>
        <w:t xml:space="preserve"> = </w:t>
      </w:r>
      <w:proofErr w:type="spellStart"/>
      <w:r>
        <w:rPr>
          <w:rFonts w:ascii="Times New Roman" w:hAnsi="Times New Roman" w:cs="Times New Roman"/>
          <w:sz w:val="26"/>
          <w:szCs w:val="26"/>
        </w:rPr>
        <w:t>Кв</w:t>
      </w:r>
      <w:proofErr w:type="spellEnd"/>
      <w:r>
        <w:rPr>
          <w:rFonts w:ascii="Times New Roman" w:hAnsi="Times New Roman" w:cs="Times New Roman"/>
          <w:sz w:val="26"/>
          <w:szCs w:val="26"/>
        </w:rPr>
        <w:t xml:space="preserve"> = Кт = 1 и Ки = 0,5;</w:t>
      </w:r>
    </w:p>
    <w:p w:rsidR="00A523AB" w:rsidRDefault="007E216C">
      <w:pPr>
        <w:pStyle w:val="ConsPlusNonformat"/>
        <w:ind w:left="720" w:firstLine="709"/>
        <w:jc w:val="both"/>
        <w:rPr>
          <w:sz w:val="26"/>
          <w:szCs w:val="26"/>
        </w:rPr>
      </w:pPr>
      <w:r>
        <w:rPr>
          <w:rFonts w:ascii="Times New Roman" w:hAnsi="Times New Roman" w:cs="Times New Roman"/>
          <w:sz w:val="26"/>
          <w:szCs w:val="26"/>
        </w:rPr>
        <w:t xml:space="preserve">малонадежные     - при Ки = 0,5 и  при  значении  меньше  1  одного  </w:t>
      </w:r>
      <w:proofErr w:type="gramStart"/>
      <w:r>
        <w:rPr>
          <w:rFonts w:ascii="Times New Roman" w:hAnsi="Times New Roman" w:cs="Times New Roman"/>
          <w:sz w:val="26"/>
          <w:szCs w:val="26"/>
        </w:rPr>
        <w:t>из</w:t>
      </w:r>
      <w:proofErr w:type="gramEnd"/>
    </w:p>
    <w:p w:rsidR="00A523AB" w:rsidRDefault="007E216C">
      <w:pPr>
        <w:pStyle w:val="ConsPlusNonformat"/>
        <w:ind w:left="720" w:firstLine="709"/>
        <w:jc w:val="both"/>
        <w:rPr>
          <w:sz w:val="26"/>
          <w:szCs w:val="26"/>
        </w:rPr>
      </w:pPr>
      <w:r>
        <w:rPr>
          <w:rFonts w:ascii="Times New Roman" w:hAnsi="Times New Roman" w:cs="Times New Roman"/>
          <w:sz w:val="26"/>
          <w:szCs w:val="26"/>
        </w:rPr>
        <w:t xml:space="preserve">показателей </w:t>
      </w:r>
      <w:proofErr w:type="spellStart"/>
      <w:r>
        <w:rPr>
          <w:rFonts w:ascii="Times New Roman" w:hAnsi="Times New Roman" w:cs="Times New Roman"/>
          <w:sz w:val="26"/>
          <w:szCs w:val="26"/>
        </w:rPr>
        <w:t>Кэ</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Кв</w:t>
      </w:r>
      <w:proofErr w:type="spellEnd"/>
      <w:r>
        <w:rPr>
          <w:rFonts w:ascii="Times New Roman" w:hAnsi="Times New Roman" w:cs="Times New Roman"/>
          <w:sz w:val="26"/>
          <w:szCs w:val="26"/>
        </w:rPr>
        <w:t>, Кт;</w:t>
      </w:r>
    </w:p>
    <w:p w:rsidR="00A523AB" w:rsidRDefault="007E216C">
      <w:pPr>
        <w:pStyle w:val="ConsPlusNonformat"/>
        <w:ind w:left="720" w:firstLine="709"/>
        <w:jc w:val="both"/>
        <w:rPr>
          <w:sz w:val="26"/>
          <w:szCs w:val="26"/>
        </w:rPr>
      </w:pPr>
      <w:proofErr w:type="gramStart"/>
      <w:r>
        <w:rPr>
          <w:rFonts w:ascii="Times New Roman" w:hAnsi="Times New Roman" w:cs="Times New Roman"/>
          <w:sz w:val="26"/>
          <w:szCs w:val="26"/>
        </w:rPr>
        <w:t>ненадежные       - при Ки = 0,2 и/или значении меньше 1 у 2-х  и  более</w:t>
      </w:r>
      <w:proofErr w:type="gramEnd"/>
    </w:p>
    <w:p w:rsidR="00A523AB" w:rsidRDefault="007E216C">
      <w:pPr>
        <w:pStyle w:val="ConsPlusNonformat"/>
        <w:ind w:left="720" w:firstLine="709"/>
        <w:jc w:val="both"/>
        <w:rPr>
          <w:sz w:val="26"/>
          <w:szCs w:val="26"/>
        </w:rPr>
      </w:pPr>
      <w:r>
        <w:rPr>
          <w:rFonts w:ascii="Times New Roman" w:hAnsi="Times New Roman" w:cs="Times New Roman"/>
          <w:sz w:val="26"/>
          <w:szCs w:val="26"/>
        </w:rPr>
        <w:t xml:space="preserve">показателей </w:t>
      </w:r>
      <w:proofErr w:type="spellStart"/>
      <w:r>
        <w:rPr>
          <w:rFonts w:ascii="Times New Roman" w:hAnsi="Times New Roman" w:cs="Times New Roman"/>
          <w:sz w:val="26"/>
          <w:szCs w:val="26"/>
        </w:rPr>
        <w:t>Кэ</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Кв</w:t>
      </w:r>
      <w:proofErr w:type="spellEnd"/>
      <w:r>
        <w:rPr>
          <w:rFonts w:ascii="Times New Roman" w:hAnsi="Times New Roman" w:cs="Times New Roman"/>
          <w:sz w:val="26"/>
          <w:szCs w:val="26"/>
        </w:rPr>
        <w:t>, Кт.</w:t>
      </w:r>
    </w:p>
    <w:p w:rsidR="00A523AB" w:rsidRDefault="00A523AB">
      <w:pPr>
        <w:pStyle w:val="ConsPlusNonformat"/>
        <w:ind w:left="720" w:firstLine="709"/>
        <w:jc w:val="both"/>
        <w:rPr>
          <w:rFonts w:ascii="Times New Roman" w:hAnsi="Times New Roman" w:cs="Times New Roman"/>
          <w:sz w:val="26"/>
          <w:szCs w:val="26"/>
        </w:rPr>
      </w:pPr>
    </w:p>
    <w:p w:rsidR="00A523AB" w:rsidRDefault="007E216C">
      <w:pPr>
        <w:pStyle w:val="ConsPlusNonformat"/>
        <w:ind w:left="720" w:firstLine="709"/>
        <w:jc w:val="both"/>
        <w:rPr>
          <w:sz w:val="26"/>
          <w:szCs w:val="26"/>
        </w:rPr>
      </w:pPr>
      <w:r>
        <w:rPr>
          <w:rFonts w:ascii="Times New Roman" w:hAnsi="Times New Roman" w:cs="Times New Roman"/>
          <w:b/>
          <w:bCs/>
          <w:sz w:val="26"/>
          <w:szCs w:val="26"/>
        </w:rPr>
        <w:t>На котельной</w:t>
      </w:r>
    </w:p>
    <w:p w:rsidR="00A523AB" w:rsidRDefault="007E216C">
      <w:pPr>
        <w:pStyle w:val="ConsPlusNonformat"/>
        <w:ind w:left="720" w:firstLine="709"/>
        <w:jc w:val="both"/>
        <w:rPr>
          <w:sz w:val="26"/>
          <w:szCs w:val="26"/>
        </w:rPr>
      </w:pPr>
      <w:proofErr w:type="spellStart"/>
      <w:r>
        <w:rPr>
          <w:rFonts w:ascii="Times New Roman" w:hAnsi="Times New Roman" w:cs="Times New Roman"/>
          <w:b/>
          <w:bCs/>
          <w:sz w:val="26"/>
          <w:szCs w:val="26"/>
        </w:rPr>
        <w:t>Кэ</w:t>
      </w:r>
      <w:proofErr w:type="spellEnd"/>
      <w:r>
        <w:rPr>
          <w:rFonts w:ascii="Times New Roman" w:hAnsi="Times New Roman" w:cs="Times New Roman"/>
          <w:b/>
          <w:bCs/>
          <w:sz w:val="26"/>
          <w:szCs w:val="26"/>
        </w:rPr>
        <w:t xml:space="preserve"> = 1,0</w:t>
      </w:r>
    </w:p>
    <w:p w:rsidR="00A523AB" w:rsidRDefault="007E216C">
      <w:pPr>
        <w:pStyle w:val="ConsPlusNonformat"/>
        <w:ind w:left="720" w:firstLine="709"/>
        <w:jc w:val="both"/>
        <w:rPr>
          <w:sz w:val="26"/>
          <w:szCs w:val="26"/>
        </w:rPr>
      </w:pPr>
      <w:proofErr w:type="spellStart"/>
      <w:r>
        <w:rPr>
          <w:rFonts w:ascii="Times New Roman" w:hAnsi="Times New Roman" w:cs="Times New Roman"/>
          <w:b/>
          <w:bCs/>
          <w:sz w:val="26"/>
          <w:szCs w:val="26"/>
        </w:rPr>
        <w:t>Кв</w:t>
      </w:r>
      <w:proofErr w:type="spellEnd"/>
      <w:r>
        <w:rPr>
          <w:rFonts w:ascii="Times New Roman" w:hAnsi="Times New Roman" w:cs="Times New Roman"/>
          <w:b/>
          <w:bCs/>
          <w:sz w:val="26"/>
          <w:szCs w:val="26"/>
        </w:rPr>
        <w:t xml:space="preserve"> = 1,0</w:t>
      </w:r>
    </w:p>
    <w:p w:rsidR="00A523AB" w:rsidRDefault="007E216C">
      <w:pPr>
        <w:pStyle w:val="ConsPlusNonformat"/>
        <w:ind w:left="720" w:firstLine="709"/>
        <w:jc w:val="both"/>
        <w:rPr>
          <w:sz w:val="26"/>
          <w:szCs w:val="26"/>
        </w:rPr>
      </w:pPr>
      <w:r>
        <w:rPr>
          <w:rFonts w:ascii="Times New Roman" w:hAnsi="Times New Roman" w:cs="Times New Roman"/>
          <w:b/>
          <w:bCs/>
          <w:sz w:val="26"/>
          <w:szCs w:val="26"/>
        </w:rPr>
        <w:t>Кт = 1,0 и Ки = 0,6</w:t>
      </w:r>
    </w:p>
    <w:p w:rsidR="00A523AB" w:rsidRDefault="007E216C">
      <w:pPr>
        <w:pStyle w:val="ConsPlusNonformat"/>
        <w:rPr>
          <w:b/>
          <w:bCs/>
          <w:sz w:val="26"/>
          <w:szCs w:val="26"/>
        </w:rPr>
      </w:pPr>
      <w:r>
        <w:rPr>
          <w:b/>
          <w:bCs/>
          <w:sz w:val="26"/>
          <w:szCs w:val="26"/>
        </w:rPr>
        <w:t>Оценка надежности  - надежный источник теплоснабжения</w:t>
      </w:r>
    </w:p>
    <w:p w:rsidR="00A523AB" w:rsidRDefault="007E216C">
      <w:pPr>
        <w:pStyle w:val="ConsPlusNormal"/>
        <w:ind w:left="720" w:firstLine="0"/>
        <w:jc w:val="both"/>
        <w:rPr>
          <w:sz w:val="26"/>
          <w:szCs w:val="26"/>
        </w:rPr>
      </w:pPr>
      <w:r>
        <w:rPr>
          <w:rFonts w:ascii="Times New Roman" w:hAnsi="Times New Roman" w:cs="Times New Roman"/>
          <w:sz w:val="26"/>
          <w:szCs w:val="26"/>
        </w:rPr>
        <w:t>б) оценка надежности тепловых сетей.</w:t>
      </w:r>
    </w:p>
    <w:p w:rsidR="00A523AB" w:rsidRDefault="007E216C">
      <w:pPr>
        <w:pStyle w:val="ConsPlusNormal"/>
        <w:spacing w:before="200"/>
        <w:ind w:left="720" w:firstLine="0"/>
        <w:jc w:val="both"/>
        <w:rPr>
          <w:sz w:val="26"/>
          <w:szCs w:val="26"/>
        </w:rPr>
      </w:pPr>
      <w:r>
        <w:rPr>
          <w:rFonts w:ascii="Times New Roman" w:hAnsi="Times New Roman" w:cs="Times New Roman"/>
          <w:sz w:val="26"/>
          <w:szCs w:val="26"/>
        </w:rPr>
        <w:t>В зависимости от полученных показателей надежности тепловые сети могут быть оценены как:</w:t>
      </w:r>
    </w:p>
    <w:p w:rsidR="00A523AB" w:rsidRDefault="007E216C">
      <w:pPr>
        <w:pStyle w:val="ConsPlusCell"/>
        <w:spacing w:before="200"/>
        <w:ind w:left="720" w:firstLine="709"/>
        <w:jc w:val="both"/>
        <w:rPr>
          <w:sz w:val="26"/>
          <w:szCs w:val="26"/>
        </w:rPr>
      </w:pPr>
      <w:r>
        <w:rPr>
          <w:rFonts w:ascii="Times New Roman" w:hAnsi="Times New Roman" w:cs="Times New Roman"/>
          <w:sz w:val="26"/>
          <w:szCs w:val="26"/>
        </w:rPr>
        <w:t>высоконадежные   - более 0,9;</w:t>
      </w:r>
    </w:p>
    <w:p w:rsidR="00A523AB" w:rsidRDefault="007E216C">
      <w:pPr>
        <w:pStyle w:val="ConsPlusCell"/>
        <w:ind w:left="720" w:firstLine="709"/>
        <w:jc w:val="both"/>
        <w:rPr>
          <w:sz w:val="26"/>
          <w:szCs w:val="26"/>
        </w:rPr>
      </w:pPr>
      <w:r>
        <w:rPr>
          <w:rFonts w:ascii="Times New Roman" w:hAnsi="Times New Roman" w:cs="Times New Roman"/>
          <w:sz w:val="26"/>
          <w:szCs w:val="26"/>
        </w:rPr>
        <w:t>надежные         - 0,75 - 0,89;</w:t>
      </w:r>
    </w:p>
    <w:p w:rsidR="00A523AB" w:rsidRDefault="007E216C">
      <w:pPr>
        <w:pStyle w:val="ConsPlusCell"/>
        <w:ind w:left="720" w:firstLine="709"/>
        <w:jc w:val="both"/>
        <w:rPr>
          <w:sz w:val="26"/>
          <w:szCs w:val="26"/>
        </w:rPr>
      </w:pPr>
      <w:r>
        <w:rPr>
          <w:rFonts w:ascii="Times New Roman" w:hAnsi="Times New Roman" w:cs="Times New Roman"/>
          <w:sz w:val="26"/>
          <w:szCs w:val="26"/>
        </w:rPr>
        <w:t>малонадежные     - 0,5 - 0,74;</w:t>
      </w:r>
    </w:p>
    <w:p w:rsidR="00A523AB" w:rsidRDefault="007E216C">
      <w:pPr>
        <w:pStyle w:val="ConsPlusCell"/>
        <w:ind w:left="720" w:firstLine="709"/>
        <w:jc w:val="both"/>
        <w:rPr>
          <w:sz w:val="26"/>
          <w:szCs w:val="26"/>
        </w:rPr>
      </w:pPr>
      <w:r>
        <w:rPr>
          <w:rFonts w:ascii="Times New Roman" w:hAnsi="Times New Roman" w:cs="Times New Roman"/>
          <w:sz w:val="26"/>
          <w:szCs w:val="26"/>
        </w:rPr>
        <w:t>ненадежные       - менее 0,5.</w:t>
      </w:r>
    </w:p>
    <w:p w:rsidR="00A523AB" w:rsidRDefault="007E216C">
      <w:pPr>
        <w:ind w:left="720" w:firstLine="0"/>
        <w:jc w:val="both"/>
        <w:rPr>
          <w:sz w:val="26"/>
          <w:szCs w:val="26"/>
        </w:rPr>
      </w:pPr>
      <w:r>
        <w:rPr>
          <w:b/>
          <w:bCs/>
          <w:sz w:val="26"/>
          <w:szCs w:val="26"/>
        </w:rPr>
        <w:t>На тепловой сети.</w:t>
      </w:r>
    </w:p>
    <w:p w:rsidR="00A523AB" w:rsidRDefault="007E216C">
      <w:pPr>
        <w:pStyle w:val="ConsPlusNonformat"/>
        <w:rPr>
          <w:b/>
          <w:bCs/>
          <w:sz w:val="26"/>
          <w:szCs w:val="26"/>
        </w:rPr>
      </w:pPr>
      <w:r>
        <w:rPr>
          <w:b/>
          <w:bCs/>
          <w:sz w:val="26"/>
          <w:szCs w:val="26"/>
        </w:rPr>
        <w:tab/>
        <w:t>Кс =0,89- надежные тепловые сети</w:t>
      </w:r>
    </w:p>
    <w:p w:rsidR="00A523AB" w:rsidRDefault="00A523AB">
      <w:pPr>
        <w:pStyle w:val="ConsPlusCell"/>
        <w:rPr>
          <w:rFonts w:ascii="Times New Roman" w:hAnsi="Times New Roman" w:cs="Times New Roman"/>
          <w:sz w:val="26"/>
          <w:szCs w:val="26"/>
        </w:rPr>
      </w:pPr>
    </w:p>
    <w:p w:rsidR="00A523AB" w:rsidRDefault="007E216C">
      <w:pPr>
        <w:pStyle w:val="ConsPlusNormal"/>
        <w:ind w:left="720" w:firstLine="0"/>
        <w:jc w:val="both"/>
        <w:rPr>
          <w:sz w:val="26"/>
          <w:szCs w:val="26"/>
        </w:rPr>
      </w:pPr>
      <w:r>
        <w:rPr>
          <w:rFonts w:ascii="Times New Roman" w:hAnsi="Times New Roman" w:cs="Times New Roman"/>
          <w:sz w:val="26"/>
          <w:szCs w:val="26"/>
        </w:rPr>
        <w:t>в) оценка надежности систем теплоснабжения в целом.</w:t>
      </w:r>
    </w:p>
    <w:p w:rsidR="00A523AB" w:rsidRDefault="007E216C">
      <w:pPr>
        <w:pStyle w:val="ConsPlusNormal"/>
        <w:spacing w:before="200"/>
        <w:ind w:left="720" w:firstLine="0"/>
        <w:jc w:val="both"/>
        <w:rPr>
          <w:sz w:val="26"/>
          <w:szCs w:val="26"/>
        </w:rPr>
      </w:pPr>
      <w:r>
        <w:rPr>
          <w:rFonts w:ascii="Times New Roman" w:hAnsi="Times New Roman" w:cs="Times New Roman"/>
          <w:sz w:val="26"/>
          <w:szCs w:val="26"/>
        </w:rPr>
        <w:lastRenderedPageBreak/>
        <w:t>Общая оценка надежности системы теплоснабжения определяется исходя из оценок надежности источников тепловой энергии и тепловых сетей.</w:t>
      </w:r>
    </w:p>
    <w:p w:rsidR="00A523AB" w:rsidRDefault="007E216C">
      <w:pPr>
        <w:pStyle w:val="ConsPlusNormal"/>
        <w:spacing w:before="200"/>
        <w:ind w:left="720" w:firstLine="0"/>
        <w:jc w:val="both"/>
        <w:rPr>
          <w:sz w:val="26"/>
          <w:szCs w:val="26"/>
        </w:rPr>
      </w:pPr>
      <w:r>
        <w:rPr>
          <w:rFonts w:ascii="Times New Roman" w:hAnsi="Times New Roman" w:cs="Times New Roman"/>
          <w:sz w:val="26"/>
          <w:szCs w:val="26"/>
        </w:rPr>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rsidR="00A523AB" w:rsidRDefault="007E216C">
      <w:pPr>
        <w:pStyle w:val="ConsPlusNormal"/>
        <w:rPr>
          <w:b/>
          <w:bCs/>
          <w:sz w:val="26"/>
          <w:szCs w:val="26"/>
        </w:rPr>
      </w:pPr>
      <w:r>
        <w:rPr>
          <w:rFonts w:ascii="Times New Roman" w:hAnsi="Times New Roman"/>
          <w:b/>
          <w:bCs/>
          <w:sz w:val="26"/>
          <w:szCs w:val="26"/>
        </w:rPr>
        <w:t xml:space="preserve">Вывод: Общая оценка надежности системы теплоснабжения </w:t>
      </w:r>
      <w:r>
        <w:rPr>
          <w:b/>
          <w:bCs/>
          <w:sz w:val="26"/>
          <w:szCs w:val="26"/>
        </w:rPr>
        <w:t>—надежная.</w:t>
      </w:r>
    </w:p>
    <w:p w:rsidR="00A523AB" w:rsidRDefault="00A523AB">
      <w:pPr>
        <w:rPr>
          <w:sz w:val="26"/>
          <w:szCs w:val="26"/>
        </w:rPr>
      </w:pPr>
    </w:p>
    <w:p w:rsidR="00A523AB" w:rsidRDefault="007E216C">
      <w:pPr>
        <w:jc w:val="center"/>
        <w:rPr>
          <w:sz w:val="26"/>
          <w:szCs w:val="26"/>
        </w:rPr>
      </w:pPr>
      <w:r>
        <w:rPr>
          <w:b/>
          <w:bCs/>
          <w:sz w:val="26"/>
          <w:szCs w:val="26"/>
        </w:rPr>
        <w:t>Раздел 13. Сценарий развития аварий</w:t>
      </w:r>
    </w:p>
    <w:p w:rsidR="00A523AB" w:rsidRDefault="007E216C">
      <w:pPr>
        <w:jc w:val="center"/>
        <w:rPr>
          <w:sz w:val="26"/>
          <w:szCs w:val="26"/>
        </w:rPr>
      </w:pPr>
      <w:r>
        <w:rPr>
          <w:b/>
          <w:bCs/>
          <w:sz w:val="26"/>
          <w:szCs w:val="26"/>
        </w:rPr>
        <w:t xml:space="preserve">в системе теплоснабжения </w:t>
      </w:r>
      <w:proofErr w:type="spellStart"/>
      <w:r>
        <w:rPr>
          <w:rFonts w:eastAsia="Times New Roman"/>
          <w:b/>
          <w:bCs/>
          <w:sz w:val="26"/>
          <w:szCs w:val="26"/>
        </w:rPr>
        <w:t>Чарковского</w:t>
      </w:r>
      <w:proofErr w:type="spellEnd"/>
      <w:r>
        <w:rPr>
          <w:b/>
          <w:bCs/>
          <w:sz w:val="26"/>
          <w:szCs w:val="26"/>
        </w:rPr>
        <w:t xml:space="preserve"> сельсовета</w:t>
      </w:r>
    </w:p>
    <w:p w:rsidR="00A523AB" w:rsidRDefault="007E216C">
      <w:pPr>
        <w:jc w:val="center"/>
        <w:rPr>
          <w:sz w:val="26"/>
          <w:szCs w:val="26"/>
        </w:rPr>
      </w:pPr>
      <w:r>
        <w:rPr>
          <w:b/>
          <w:bCs/>
          <w:sz w:val="26"/>
          <w:szCs w:val="26"/>
        </w:rPr>
        <w:t>с моделированием гидравлических режимов работы систем,</w:t>
      </w:r>
    </w:p>
    <w:p w:rsidR="00A523AB" w:rsidRDefault="007E216C">
      <w:pPr>
        <w:jc w:val="center"/>
        <w:rPr>
          <w:sz w:val="26"/>
          <w:szCs w:val="26"/>
        </w:rPr>
      </w:pPr>
      <w:r>
        <w:rPr>
          <w:b/>
          <w:bCs/>
          <w:sz w:val="26"/>
          <w:szCs w:val="26"/>
        </w:rPr>
        <w:t>в том числе при отказе элементов тепловых сетей и при аварийных режимах</w:t>
      </w:r>
    </w:p>
    <w:p w:rsidR="00A523AB" w:rsidRDefault="007E216C">
      <w:pPr>
        <w:jc w:val="center"/>
        <w:rPr>
          <w:sz w:val="26"/>
          <w:szCs w:val="26"/>
        </w:rPr>
      </w:pPr>
      <w:r>
        <w:rPr>
          <w:b/>
          <w:bCs/>
          <w:sz w:val="26"/>
          <w:szCs w:val="26"/>
        </w:rPr>
        <w:t>работы систем теплоснабжения, связанных с прекращением подачи</w:t>
      </w:r>
    </w:p>
    <w:p w:rsidR="00A523AB" w:rsidRDefault="007E216C">
      <w:pPr>
        <w:jc w:val="center"/>
        <w:rPr>
          <w:sz w:val="26"/>
          <w:szCs w:val="26"/>
        </w:rPr>
      </w:pPr>
      <w:r>
        <w:rPr>
          <w:b/>
          <w:bCs/>
          <w:sz w:val="26"/>
          <w:szCs w:val="26"/>
        </w:rPr>
        <w:t>тепловой энергии.</w:t>
      </w:r>
    </w:p>
    <w:p w:rsidR="00A523AB" w:rsidRDefault="00A523AB">
      <w:pPr>
        <w:jc w:val="center"/>
        <w:rPr>
          <w:sz w:val="26"/>
          <w:szCs w:val="26"/>
        </w:rPr>
      </w:pPr>
    </w:p>
    <w:p w:rsidR="00A523AB" w:rsidRDefault="007E216C">
      <w:pPr>
        <w:pStyle w:val="16"/>
        <w:ind w:left="1440"/>
        <w:rPr>
          <w:sz w:val="26"/>
          <w:szCs w:val="26"/>
        </w:rPr>
      </w:pPr>
      <w:r>
        <w:rPr>
          <w:sz w:val="26"/>
          <w:szCs w:val="26"/>
        </w:rPr>
        <w:t>13.1. Перечень возможных сценариев развития аварий в системах теплоснабжения:</w:t>
      </w:r>
    </w:p>
    <w:p w:rsidR="00A523AB" w:rsidRDefault="007E216C">
      <w:pPr>
        <w:pStyle w:val="16"/>
        <w:rPr>
          <w:sz w:val="26"/>
          <w:szCs w:val="26"/>
        </w:rPr>
      </w:pPr>
      <w:r>
        <w:rPr>
          <w:sz w:val="26"/>
          <w:szCs w:val="26"/>
        </w:rPr>
        <w:t>- порыв на тепловой сети;</w:t>
      </w:r>
    </w:p>
    <w:p w:rsidR="00A523AB" w:rsidRDefault="007E216C">
      <w:pPr>
        <w:pStyle w:val="16"/>
        <w:rPr>
          <w:sz w:val="26"/>
          <w:szCs w:val="26"/>
        </w:rPr>
      </w:pPr>
      <w:r>
        <w:rPr>
          <w:sz w:val="26"/>
          <w:szCs w:val="26"/>
        </w:rPr>
        <w:t>- аварийная остановка котлов;</w:t>
      </w:r>
    </w:p>
    <w:p w:rsidR="00A523AB" w:rsidRDefault="007E216C">
      <w:pPr>
        <w:pStyle w:val="16"/>
        <w:rPr>
          <w:sz w:val="26"/>
          <w:szCs w:val="26"/>
        </w:rPr>
      </w:pPr>
      <w:r>
        <w:rPr>
          <w:sz w:val="26"/>
          <w:szCs w:val="26"/>
        </w:rPr>
        <w:t>- выход из строя насосов сетевой группы;</w:t>
      </w:r>
    </w:p>
    <w:p w:rsidR="00A523AB" w:rsidRDefault="007E216C">
      <w:pPr>
        <w:pStyle w:val="16"/>
        <w:rPr>
          <w:sz w:val="26"/>
          <w:szCs w:val="26"/>
        </w:rPr>
      </w:pPr>
      <w:r>
        <w:rPr>
          <w:sz w:val="26"/>
          <w:szCs w:val="26"/>
        </w:rPr>
        <w:t>- человеческий фактор.</w:t>
      </w:r>
    </w:p>
    <w:p w:rsidR="00A523AB" w:rsidRDefault="007E216C">
      <w:pPr>
        <w:pStyle w:val="16"/>
        <w:jc w:val="right"/>
        <w:rPr>
          <w:sz w:val="26"/>
          <w:szCs w:val="26"/>
        </w:rPr>
      </w:pPr>
      <w:r>
        <w:rPr>
          <w:sz w:val="26"/>
          <w:szCs w:val="26"/>
        </w:rPr>
        <w:t xml:space="preserve">Таблица № 1 </w:t>
      </w:r>
    </w:p>
    <w:p w:rsidR="00A523AB" w:rsidRDefault="007E216C">
      <w:pPr>
        <w:pStyle w:val="16"/>
        <w:jc w:val="center"/>
        <w:rPr>
          <w:sz w:val="26"/>
          <w:szCs w:val="26"/>
        </w:rPr>
      </w:pPr>
      <w:r>
        <w:rPr>
          <w:b/>
          <w:bCs/>
          <w:sz w:val="26"/>
          <w:szCs w:val="26"/>
        </w:rPr>
        <w:t>«Риски возникновения аварий, масштабы и последствия»</w:t>
      </w:r>
    </w:p>
    <w:tbl>
      <w:tblPr>
        <w:tblW w:w="9789" w:type="dxa"/>
        <w:tblInd w:w="-34" w:type="dxa"/>
        <w:tblLayout w:type="fixed"/>
        <w:tblCellMar>
          <w:left w:w="103" w:type="dxa"/>
        </w:tblCellMar>
        <w:tblLook w:val="0000"/>
      </w:tblPr>
      <w:tblGrid>
        <w:gridCol w:w="2173"/>
        <w:gridCol w:w="2281"/>
        <w:gridCol w:w="3186"/>
        <w:gridCol w:w="2149"/>
      </w:tblGrid>
      <w:tr w:rsidR="00A523AB">
        <w:trPr>
          <w:trHeight w:val="439"/>
        </w:trPr>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Вид аварии</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Возможная причина возникновения аварии</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Масштаб аварии и последствия</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Уровень реагирования</w:t>
            </w:r>
          </w:p>
        </w:tc>
      </w:tr>
      <w:tr w:rsidR="00A523AB">
        <w:trPr>
          <w:trHeight w:val="110"/>
        </w:trPr>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1</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2</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3</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4</w:t>
            </w:r>
          </w:p>
        </w:tc>
      </w:tr>
      <w:tr w:rsidR="00A523AB">
        <w:trPr>
          <w:trHeight w:val="1324"/>
        </w:trPr>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Остановка котельной</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Выход из строя насосов сетевой группы</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Прекращение циркуляции воды в системах отопления всех потребителей, понижение напора и температуры в зданиях и жилых домах, размораживание тепловых сетей и систем отопления зданий.</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Муниципальный, локальный</w:t>
            </w:r>
          </w:p>
        </w:tc>
      </w:tr>
      <w:tr w:rsidR="00A523AB">
        <w:trPr>
          <w:trHeight w:val="1317"/>
        </w:trPr>
        <w:tc>
          <w:tcPr>
            <w:tcW w:w="217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Кратковременное нарушение теплоснабжения объектов жилищно-коммунального хозяйства, социальной сферы и ж/домов</w:t>
            </w:r>
          </w:p>
        </w:tc>
        <w:tc>
          <w:tcPr>
            <w:tcW w:w="228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Порыв на тепловых сетях, аварийная остановка котлов, человеческий фактор.</w:t>
            </w:r>
          </w:p>
        </w:tc>
        <w:tc>
          <w:tcPr>
            <w:tcW w:w="318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Прекращение циркуляции воды в системах отопления всех потребителей, понижение напора и температуры в зданиях и жилых домах, размораживание тепловых сетей и систем отопления зданий.</w:t>
            </w:r>
          </w:p>
        </w:tc>
        <w:tc>
          <w:tcPr>
            <w:tcW w:w="2149"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Локальный</w:t>
            </w:r>
          </w:p>
        </w:tc>
      </w:tr>
    </w:tbl>
    <w:p w:rsidR="00A523AB" w:rsidRDefault="00A523AB">
      <w:pPr>
        <w:pStyle w:val="16"/>
        <w:rPr>
          <w:sz w:val="26"/>
          <w:szCs w:val="26"/>
        </w:rPr>
      </w:pPr>
    </w:p>
    <w:p w:rsidR="00A523AB" w:rsidRDefault="00A523AB">
      <w:pPr>
        <w:pStyle w:val="16"/>
        <w:ind w:left="1440"/>
        <w:rPr>
          <w:sz w:val="26"/>
          <w:szCs w:val="26"/>
        </w:rPr>
      </w:pPr>
    </w:p>
    <w:p w:rsidR="00A523AB" w:rsidRDefault="007E216C">
      <w:pPr>
        <w:pStyle w:val="16"/>
        <w:ind w:left="1440"/>
        <w:rPr>
          <w:sz w:val="26"/>
          <w:szCs w:val="26"/>
        </w:rPr>
      </w:pPr>
      <w:r>
        <w:rPr>
          <w:sz w:val="26"/>
          <w:szCs w:val="26"/>
        </w:rPr>
        <w:t>13.2 Сценарий развития аварий в системах теплоснабжения с моделированием гидравлических режимов работы систем.</w:t>
      </w:r>
    </w:p>
    <w:p w:rsidR="00A523AB" w:rsidRDefault="00A523AB">
      <w:pPr>
        <w:pStyle w:val="16"/>
        <w:ind w:hanging="862"/>
        <w:jc w:val="right"/>
        <w:rPr>
          <w:sz w:val="26"/>
          <w:szCs w:val="26"/>
        </w:rPr>
      </w:pPr>
    </w:p>
    <w:p w:rsidR="00A523AB" w:rsidRDefault="007E216C">
      <w:pPr>
        <w:pStyle w:val="16"/>
        <w:ind w:hanging="862"/>
        <w:jc w:val="right"/>
        <w:rPr>
          <w:sz w:val="26"/>
          <w:szCs w:val="26"/>
        </w:rPr>
      </w:pPr>
      <w:r>
        <w:rPr>
          <w:sz w:val="26"/>
          <w:szCs w:val="26"/>
        </w:rPr>
        <w:t xml:space="preserve">Таблица № 2 </w:t>
      </w:r>
    </w:p>
    <w:p w:rsidR="00A523AB" w:rsidRDefault="007E216C">
      <w:pPr>
        <w:pStyle w:val="16"/>
        <w:ind w:hanging="862"/>
        <w:jc w:val="center"/>
        <w:rPr>
          <w:sz w:val="26"/>
          <w:szCs w:val="26"/>
        </w:rPr>
      </w:pPr>
      <w:r>
        <w:rPr>
          <w:b/>
          <w:bCs/>
          <w:sz w:val="26"/>
          <w:szCs w:val="26"/>
        </w:rPr>
        <w:t>«Оперативный план действий при выходе из строя насосов сетевой группы котельной, переход в «летний» режим работы».</w:t>
      </w:r>
    </w:p>
    <w:tbl>
      <w:tblPr>
        <w:tblW w:w="9579" w:type="dxa"/>
        <w:tblInd w:w="-34" w:type="dxa"/>
        <w:tblLayout w:type="fixed"/>
        <w:tblCellMar>
          <w:left w:w="103" w:type="dxa"/>
        </w:tblCellMar>
        <w:tblLook w:val="0000"/>
      </w:tblPr>
      <w:tblGrid>
        <w:gridCol w:w="673"/>
        <w:gridCol w:w="1700"/>
        <w:gridCol w:w="1106"/>
        <w:gridCol w:w="1287"/>
        <w:gridCol w:w="1771"/>
        <w:gridCol w:w="1751"/>
        <w:gridCol w:w="1291"/>
      </w:tblGrid>
      <w:tr w:rsidR="00A523AB">
        <w:trPr>
          <w:trHeight w:val="162"/>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b/>
                <w:bCs/>
                <w:sz w:val="26"/>
                <w:szCs w:val="26"/>
                <w:lang w:eastAsia="en-US"/>
              </w:rPr>
              <w:t>№п/п</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b/>
                <w:bCs/>
                <w:sz w:val="26"/>
                <w:szCs w:val="26"/>
                <w:lang w:eastAsia="en-US"/>
              </w:rPr>
              <w:t>Порядок действия</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b/>
                <w:bCs/>
                <w:sz w:val="26"/>
                <w:szCs w:val="26"/>
                <w:lang w:eastAsia="en-US"/>
              </w:rPr>
              <w:t>Место</w:t>
            </w:r>
          </w:p>
        </w:tc>
        <w:tc>
          <w:tcPr>
            <w:tcW w:w="1287"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b/>
                <w:bCs/>
                <w:sz w:val="26"/>
                <w:szCs w:val="26"/>
                <w:lang w:eastAsia="en-US"/>
              </w:rPr>
              <w:t>Время выполнения</w:t>
            </w:r>
          </w:p>
        </w:tc>
        <w:tc>
          <w:tcPr>
            <w:tcW w:w="177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b/>
                <w:bCs/>
                <w:sz w:val="26"/>
                <w:szCs w:val="26"/>
                <w:lang w:eastAsia="en-US"/>
              </w:rPr>
              <w:t>Ответственный исполнитель</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b/>
                <w:bCs/>
                <w:sz w:val="26"/>
                <w:szCs w:val="26"/>
                <w:lang w:eastAsia="en-US"/>
              </w:rPr>
              <w:t>Ответственный руководитель</w:t>
            </w:r>
          </w:p>
        </w:tc>
        <w:tc>
          <w:tcPr>
            <w:tcW w:w="129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b/>
                <w:bCs/>
                <w:sz w:val="26"/>
                <w:szCs w:val="26"/>
                <w:lang w:eastAsia="en-US"/>
              </w:rPr>
              <w:t>Примечание</w:t>
            </w:r>
          </w:p>
        </w:tc>
      </w:tr>
      <w:tr w:rsidR="00A523AB">
        <w:trPr>
          <w:trHeight w:val="601"/>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Доклад директору предприятия</w:t>
            </w:r>
            <w:proofErr w:type="gramStart"/>
            <w:r>
              <w:rPr>
                <w:sz w:val="26"/>
                <w:szCs w:val="26"/>
                <w:lang w:eastAsia="en-US"/>
              </w:rPr>
              <w:t xml:space="preserve"> ,</w:t>
            </w:r>
            <w:proofErr w:type="gramEnd"/>
            <w:r>
              <w:rPr>
                <w:sz w:val="26"/>
                <w:szCs w:val="26"/>
                <w:lang w:eastAsia="en-US"/>
              </w:rPr>
              <w:t xml:space="preserve"> получение распоряжения на переход в «Летний» режим.  Доклад диспетчеру ЕДДС</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котельная</w:t>
            </w:r>
          </w:p>
        </w:tc>
        <w:tc>
          <w:tcPr>
            <w:tcW w:w="1287"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2 мин.</w:t>
            </w:r>
          </w:p>
        </w:tc>
        <w:tc>
          <w:tcPr>
            <w:tcW w:w="177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Директор, заместитель директора, диспетчер ЕДДС, мастер производственного участка</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Заместитель директора по производственным вопросам.</w:t>
            </w:r>
          </w:p>
        </w:tc>
        <w:tc>
          <w:tcPr>
            <w:tcW w:w="129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rPr>
                <w:sz w:val="26"/>
                <w:szCs w:val="26"/>
                <w:lang w:eastAsia="en-US"/>
              </w:rPr>
            </w:pPr>
          </w:p>
        </w:tc>
      </w:tr>
      <w:tr w:rsidR="00A523AB">
        <w:trPr>
          <w:trHeight w:val="27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Вызов дежурного слесаря, сварщика, электрика</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котельная</w:t>
            </w:r>
          </w:p>
        </w:tc>
        <w:tc>
          <w:tcPr>
            <w:tcW w:w="1287"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3 мин.</w:t>
            </w:r>
          </w:p>
        </w:tc>
        <w:tc>
          <w:tcPr>
            <w:tcW w:w="177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Заместитель директора по производственным вопросам.</w:t>
            </w:r>
          </w:p>
        </w:tc>
        <w:tc>
          <w:tcPr>
            <w:tcW w:w="129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rPr>
                <w:sz w:val="26"/>
                <w:szCs w:val="26"/>
                <w:lang w:eastAsia="en-US"/>
              </w:rPr>
            </w:pPr>
          </w:p>
        </w:tc>
      </w:tr>
      <w:tr w:rsidR="00A523AB">
        <w:trPr>
          <w:trHeight w:val="273"/>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Остановить насосы</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котельная</w:t>
            </w:r>
          </w:p>
        </w:tc>
        <w:tc>
          <w:tcPr>
            <w:tcW w:w="1287"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5 мин.</w:t>
            </w:r>
          </w:p>
        </w:tc>
        <w:tc>
          <w:tcPr>
            <w:tcW w:w="177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 слесарь-ремонтник</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rPr>
                <w:sz w:val="26"/>
                <w:szCs w:val="26"/>
                <w:lang w:eastAsia="en-US"/>
              </w:rPr>
            </w:pPr>
          </w:p>
        </w:tc>
        <w:tc>
          <w:tcPr>
            <w:tcW w:w="129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rPr>
                <w:sz w:val="26"/>
                <w:szCs w:val="26"/>
                <w:lang w:eastAsia="en-US"/>
              </w:rPr>
            </w:pPr>
          </w:p>
        </w:tc>
      </w:tr>
      <w:tr w:rsidR="00A523AB">
        <w:trPr>
          <w:trHeight w:val="439"/>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 xml:space="preserve">Закрыть сначала входную, а затем выходную задвижки на работавших котлах </w:t>
            </w:r>
            <w:proofErr w:type="spellStart"/>
            <w:r>
              <w:rPr>
                <w:sz w:val="26"/>
                <w:szCs w:val="26"/>
                <w:lang w:eastAsia="en-US"/>
              </w:rPr>
              <w:t>КВр</w:t>
            </w:r>
            <w:proofErr w:type="spellEnd"/>
            <w:r>
              <w:rPr>
                <w:sz w:val="26"/>
                <w:szCs w:val="26"/>
                <w:lang w:eastAsia="en-US"/>
              </w:rPr>
              <w:t>.</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котельная</w:t>
            </w:r>
          </w:p>
        </w:tc>
        <w:tc>
          <w:tcPr>
            <w:tcW w:w="1287"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10 мин.</w:t>
            </w:r>
          </w:p>
        </w:tc>
        <w:tc>
          <w:tcPr>
            <w:tcW w:w="177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 слесарь-ремонтник</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Заместитель директора по производственным вопросам.</w:t>
            </w:r>
          </w:p>
        </w:tc>
        <w:tc>
          <w:tcPr>
            <w:tcW w:w="129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rPr>
                <w:sz w:val="26"/>
                <w:szCs w:val="26"/>
                <w:lang w:eastAsia="en-US"/>
              </w:rPr>
            </w:pPr>
          </w:p>
        </w:tc>
      </w:tr>
      <w:tr w:rsidR="00A523AB">
        <w:trPr>
          <w:trHeight w:val="52"/>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 xml:space="preserve">Закрыть задвижки на подающем и обратном трубопроводе тепловой </w:t>
            </w:r>
            <w:r>
              <w:rPr>
                <w:sz w:val="26"/>
                <w:szCs w:val="26"/>
                <w:lang w:eastAsia="en-US"/>
              </w:rPr>
              <w:lastRenderedPageBreak/>
              <w:t>сети  котельной</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lastRenderedPageBreak/>
              <w:t>котельная</w:t>
            </w:r>
          </w:p>
        </w:tc>
        <w:tc>
          <w:tcPr>
            <w:tcW w:w="1287"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10 мин.</w:t>
            </w:r>
          </w:p>
        </w:tc>
        <w:tc>
          <w:tcPr>
            <w:tcW w:w="177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 слесарь-ремонтник</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rPr>
                <w:sz w:val="26"/>
                <w:szCs w:val="26"/>
                <w:lang w:eastAsia="en-US"/>
              </w:rPr>
            </w:pPr>
          </w:p>
        </w:tc>
        <w:tc>
          <w:tcPr>
            <w:tcW w:w="129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rPr>
                <w:sz w:val="26"/>
                <w:szCs w:val="26"/>
                <w:lang w:eastAsia="en-US"/>
              </w:rPr>
            </w:pPr>
          </w:p>
        </w:tc>
      </w:tr>
      <w:tr w:rsidR="00A523AB">
        <w:trPr>
          <w:trHeight w:val="55"/>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lastRenderedPageBreak/>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Произвести замену насоса</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котельная</w:t>
            </w:r>
          </w:p>
        </w:tc>
        <w:tc>
          <w:tcPr>
            <w:tcW w:w="1287"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40 мин.</w:t>
            </w:r>
          </w:p>
        </w:tc>
        <w:tc>
          <w:tcPr>
            <w:tcW w:w="177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 слесарь-ремонтник</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Заместитель директора по производственным вопросам.</w:t>
            </w:r>
          </w:p>
        </w:tc>
        <w:tc>
          <w:tcPr>
            <w:tcW w:w="129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rPr>
                <w:sz w:val="26"/>
                <w:szCs w:val="26"/>
                <w:lang w:eastAsia="en-US"/>
              </w:rPr>
            </w:pPr>
          </w:p>
        </w:tc>
      </w:tr>
      <w:tr w:rsidR="00A523AB">
        <w:trPr>
          <w:trHeight w:val="52"/>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Запустить сетевой насос согласно производственной инструкции</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котельная</w:t>
            </w:r>
          </w:p>
        </w:tc>
        <w:tc>
          <w:tcPr>
            <w:tcW w:w="1287"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15 мин</w:t>
            </w:r>
          </w:p>
        </w:tc>
        <w:tc>
          <w:tcPr>
            <w:tcW w:w="177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 слесарь-ремонтник, электрик</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Заместитель директора по производственным вопросам.</w:t>
            </w:r>
          </w:p>
        </w:tc>
        <w:tc>
          <w:tcPr>
            <w:tcW w:w="129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rPr>
                <w:sz w:val="26"/>
                <w:szCs w:val="26"/>
                <w:lang w:eastAsia="en-US"/>
              </w:rPr>
            </w:pPr>
          </w:p>
        </w:tc>
      </w:tr>
      <w:tr w:rsidR="00A523AB">
        <w:trPr>
          <w:trHeight w:val="52"/>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 xml:space="preserve">Плавно нагружая сначала </w:t>
            </w:r>
            <w:proofErr w:type="spellStart"/>
            <w:r>
              <w:rPr>
                <w:sz w:val="26"/>
                <w:szCs w:val="26"/>
                <w:lang w:eastAsia="en-US"/>
              </w:rPr>
              <w:t>подпиточный</w:t>
            </w:r>
            <w:proofErr w:type="spellEnd"/>
            <w:r>
              <w:rPr>
                <w:sz w:val="26"/>
                <w:szCs w:val="26"/>
                <w:lang w:eastAsia="en-US"/>
              </w:rPr>
              <w:t xml:space="preserve"> насос , затем сетевой насос довести параметры давления в теплосети до рабочего состояния на подающем и обратном трубопроводе в соответствии с инструкцией  Р1-3,5 кгс/см2; Р2-2,0 кгс/см2</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Котельная</w:t>
            </w:r>
          </w:p>
        </w:tc>
        <w:tc>
          <w:tcPr>
            <w:tcW w:w="1287"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10 мин</w:t>
            </w:r>
          </w:p>
        </w:tc>
        <w:tc>
          <w:tcPr>
            <w:tcW w:w="177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 слесарь-ремонтник, электрик</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Заместитель директора по производственным вопросам.</w:t>
            </w:r>
          </w:p>
        </w:tc>
        <w:tc>
          <w:tcPr>
            <w:tcW w:w="129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rPr>
                <w:sz w:val="26"/>
                <w:szCs w:val="26"/>
                <w:lang w:eastAsia="en-US"/>
              </w:rPr>
            </w:pPr>
          </w:p>
        </w:tc>
      </w:tr>
      <w:tr w:rsidR="00A523AB">
        <w:trPr>
          <w:trHeight w:val="52"/>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Произвести плавный пуск котла в работу согласно режимной карте</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котельная</w:t>
            </w:r>
          </w:p>
        </w:tc>
        <w:tc>
          <w:tcPr>
            <w:tcW w:w="1287"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10 мин</w:t>
            </w:r>
          </w:p>
        </w:tc>
        <w:tc>
          <w:tcPr>
            <w:tcW w:w="177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 слесарь-ремонтник, электрик</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Заместитель директора по производственным вопросам.</w:t>
            </w:r>
          </w:p>
        </w:tc>
        <w:tc>
          <w:tcPr>
            <w:tcW w:w="129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rPr>
                <w:sz w:val="26"/>
                <w:szCs w:val="26"/>
                <w:lang w:eastAsia="en-US"/>
              </w:rPr>
            </w:pPr>
          </w:p>
        </w:tc>
      </w:tr>
      <w:tr w:rsidR="00A523AB">
        <w:trPr>
          <w:trHeight w:val="52"/>
        </w:trPr>
        <w:tc>
          <w:tcPr>
            <w:tcW w:w="67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b/>
                <w:bCs/>
                <w:sz w:val="26"/>
                <w:szCs w:val="26"/>
                <w:lang w:eastAsia="en-US"/>
              </w:rPr>
              <w:t>10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b/>
                <w:bCs/>
                <w:sz w:val="26"/>
                <w:szCs w:val="26"/>
                <w:lang w:eastAsia="en-US"/>
              </w:rPr>
              <w:t xml:space="preserve">Итого время </w:t>
            </w:r>
            <w:r>
              <w:rPr>
                <w:b/>
                <w:bCs/>
                <w:sz w:val="26"/>
                <w:szCs w:val="26"/>
                <w:lang w:eastAsia="en-US"/>
              </w:rPr>
              <w:lastRenderedPageBreak/>
              <w:t>перехода на летний режим работы</w:t>
            </w:r>
          </w:p>
        </w:tc>
        <w:tc>
          <w:tcPr>
            <w:tcW w:w="110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b/>
                <w:bCs/>
                <w:sz w:val="26"/>
                <w:szCs w:val="26"/>
                <w:lang w:eastAsia="en-US"/>
              </w:rPr>
              <w:lastRenderedPageBreak/>
              <w:t>котельная</w:t>
            </w:r>
          </w:p>
        </w:tc>
        <w:tc>
          <w:tcPr>
            <w:tcW w:w="1287"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b/>
                <w:bCs/>
                <w:sz w:val="26"/>
                <w:szCs w:val="26"/>
                <w:lang w:eastAsia="en-US"/>
              </w:rPr>
              <w:t>105 минут</w:t>
            </w:r>
          </w:p>
        </w:tc>
        <w:tc>
          <w:tcPr>
            <w:tcW w:w="177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rPr>
                <w:b/>
                <w:bCs/>
                <w:sz w:val="26"/>
                <w:szCs w:val="26"/>
                <w:lang w:eastAsia="en-US"/>
              </w:rPr>
            </w:pP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rPr>
                <w:b/>
                <w:bCs/>
                <w:sz w:val="26"/>
                <w:szCs w:val="26"/>
                <w:lang w:eastAsia="en-US"/>
              </w:rPr>
            </w:pPr>
          </w:p>
        </w:tc>
        <w:tc>
          <w:tcPr>
            <w:tcW w:w="129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rPr>
                <w:b/>
                <w:bCs/>
                <w:sz w:val="26"/>
                <w:szCs w:val="26"/>
                <w:lang w:eastAsia="en-US"/>
              </w:rPr>
            </w:pPr>
          </w:p>
        </w:tc>
      </w:tr>
    </w:tbl>
    <w:p w:rsidR="00A523AB" w:rsidRDefault="007E216C">
      <w:pPr>
        <w:pStyle w:val="16"/>
        <w:ind w:left="0" w:firstLine="567"/>
        <w:jc w:val="both"/>
        <w:rPr>
          <w:sz w:val="26"/>
          <w:szCs w:val="26"/>
        </w:rPr>
      </w:pPr>
      <w:r>
        <w:rPr>
          <w:sz w:val="26"/>
          <w:szCs w:val="26"/>
        </w:rPr>
        <w:lastRenderedPageBreak/>
        <w:t>При переходе в «летний режим» работы тепловой энергией (теплоносителем) обеспечиваются только социально значимые объекты на нужды отопления, с целью поддержания температуры в зданиях, обеспечения циркуляции теплоносителя в теплотрассах и предотвращения их размораживания.</w:t>
      </w:r>
    </w:p>
    <w:p w:rsidR="00A523AB" w:rsidRDefault="007E216C">
      <w:pPr>
        <w:pStyle w:val="16"/>
        <w:ind w:left="0" w:firstLine="567"/>
        <w:jc w:val="both"/>
        <w:rPr>
          <w:sz w:val="26"/>
          <w:szCs w:val="26"/>
        </w:rPr>
      </w:pPr>
      <w:r>
        <w:rPr>
          <w:sz w:val="26"/>
          <w:szCs w:val="26"/>
        </w:rPr>
        <w:t>Прекращается подача теплоносителя на отопление и горячее водоснабжение в жилом фонде. Жилые дома  отключаются от системы теплоснабжения, теплоноситель сливается из системы,  открываются перемычки в тепловых узлах (элеваторных, узлах управления). Гидравлический режим изменяется. Давление теплоносителя в подающем трубопроводе 3,5 кгс/см2 в обратном трубопроводе 2,0 кгс/см2. В зимний период в зависимости от температуры наружного воздуха максимальная температура в прямой сети 40 С, в обратной сети 15-20 С.</w:t>
      </w:r>
    </w:p>
    <w:p w:rsidR="00A523AB" w:rsidRDefault="00A523AB">
      <w:pPr>
        <w:pStyle w:val="16"/>
        <w:ind w:left="0" w:firstLine="567"/>
        <w:jc w:val="right"/>
        <w:rPr>
          <w:sz w:val="26"/>
          <w:szCs w:val="26"/>
        </w:rPr>
      </w:pPr>
    </w:p>
    <w:p w:rsidR="00A523AB" w:rsidRDefault="007E216C">
      <w:pPr>
        <w:pStyle w:val="16"/>
        <w:ind w:left="0" w:firstLine="567"/>
        <w:jc w:val="right"/>
        <w:rPr>
          <w:sz w:val="26"/>
          <w:szCs w:val="26"/>
        </w:rPr>
      </w:pPr>
      <w:r>
        <w:rPr>
          <w:sz w:val="26"/>
          <w:szCs w:val="26"/>
        </w:rPr>
        <w:t>Таблица № 3</w:t>
      </w:r>
    </w:p>
    <w:p w:rsidR="00A523AB" w:rsidRDefault="007E216C">
      <w:pPr>
        <w:pStyle w:val="16"/>
        <w:ind w:left="0" w:firstLine="567"/>
        <w:jc w:val="center"/>
        <w:rPr>
          <w:sz w:val="26"/>
          <w:szCs w:val="26"/>
        </w:rPr>
      </w:pPr>
      <w:r>
        <w:rPr>
          <w:b/>
          <w:bCs/>
          <w:sz w:val="26"/>
          <w:szCs w:val="26"/>
        </w:rPr>
        <w:t>«Оперативный план действий при технологическом нарушении (аварии, повреждении) на магистральных теплотрассах</w:t>
      </w:r>
    </w:p>
    <w:tbl>
      <w:tblPr>
        <w:tblW w:w="9344" w:type="dxa"/>
        <w:tblInd w:w="113" w:type="dxa"/>
        <w:tblLayout w:type="fixed"/>
        <w:tblCellMar>
          <w:left w:w="103" w:type="dxa"/>
        </w:tblCellMar>
        <w:tblLook w:val="0000"/>
      </w:tblPr>
      <w:tblGrid>
        <w:gridCol w:w="841"/>
        <w:gridCol w:w="3861"/>
        <w:gridCol w:w="2292"/>
        <w:gridCol w:w="2350"/>
      </w:tblGrid>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№п/п</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Порядок действий</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Время выполнения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ответственный</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1</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2</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3</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4</w:t>
            </w:r>
          </w:p>
        </w:tc>
      </w:tr>
      <w:tr w:rsidR="00A523AB">
        <w:tc>
          <w:tcPr>
            <w:tcW w:w="9343" w:type="dxa"/>
            <w:gridSpan w:val="4"/>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numPr>
                <w:ilvl w:val="0"/>
                <w:numId w:val="1"/>
              </w:numPr>
              <w:spacing w:after="0"/>
              <w:rPr>
                <w:sz w:val="26"/>
                <w:szCs w:val="26"/>
              </w:rPr>
            </w:pPr>
            <w:r>
              <w:rPr>
                <w:sz w:val="26"/>
                <w:szCs w:val="26"/>
                <w:lang w:eastAsia="en-US"/>
              </w:rPr>
              <w:t>Действия при получении информации о произошедшей аварии</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Регистрация аварийной заявки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2</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Доклад директору (заместителю директора) предприятия</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3</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Выезд к месту аварии, оценка ситуации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15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4</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Выезд к месту аварии, осмотр места аварии, принятие решения о составе сил и средств, необходимых для устранения аварии и о необходимости привлечения дополнительных средств, доклад директору предприятия.</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60-90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Зам. директора по производственным вопросам.</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5</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 xml:space="preserve">Сообщение диспетчеру ЕДДС о характере аварийной ситуации, о составе сил и средств, привлекаемых к устранению аварии, о необходимости в привлечении дополнительных сил и средств, о времени, необходимом для устранения </w:t>
            </w:r>
            <w:r>
              <w:rPr>
                <w:sz w:val="26"/>
                <w:szCs w:val="26"/>
                <w:lang w:eastAsia="en-US"/>
              </w:rPr>
              <w:lastRenderedPageBreak/>
              <w:t>аварии.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lastRenderedPageBreak/>
              <w:t>2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Директор (зам. директора)</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lastRenderedPageBreak/>
              <w:t>6</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Вызов, в случае необходимости, дополнительных сил и средств для ликвидации аварийной ситуации. В зависимости от сложности ситуации оповещает администрацию района</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10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ЕДДС</w:t>
            </w:r>
          </w:p>
        </w:tc>
      </w:tr>
      <w:tr w:rsidR="00A523AB">
        <w:tc>
          <w:tcPr>
            <w:tcW w:w="9343" w:type="dxa"/>
            <w:gridSpan w:val="4"/>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2.Действия по локализации и ликвидации аварии</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7</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Выезд ремонтной бригады на место аварии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1-3 часа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8</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Прибытие на место аварии, краткий инструктаж бригады по порядку выполнения работ на месте аварии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5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9</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Прибытие привлекаемых сил и средств к месту аварии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1-3 часа</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Назначенный представитель</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10</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Контроль прибытия сил и средств, ход проведения работ</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постоянно</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Зам. директора по производственным вопросам.</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11</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Оповещение дежурной смены о перекрытии задвижек на магистральной теплотрассе и начале устранения аварии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12</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Проведение аварийных работ:</w:t>
            </w:r>
          </w:p>
          <w:p w:rsidR="00A523AB" w:rsidRDefault="007E216C">
            <w:pPr>
              <w:pStyle w:val="16"/>
              <w:widowControl w:val="0"/>
              <w:spacing w:after="0"/>
              <w:ind w:left="0"/>
              <w:rPr>
                <w:sz w:val="26"/>
                <w:szCs w:val="26"/>
              </w:rPr>
            </w:pPr>
            <w:r>
              <w:rPr>
                <w:sz w:val="26"/>
                <w:szCs w:val="26"/>
                <w:lang w:eastAsia="en-US"/>
              </w:rPr>
              <w:t>- перекрытие задвижек на магистральном трубопроводе;</w:t>
            </w:r>
          </w:p>
          <w:p w:rsidR="00A523AB" w:rsidRDefault="007E216C">
            <w:pPr>
              <w:pStyle w:val="16"/>
              <w:widowControl w:val="0"/>
              <w:spacing w:after="0"/>
              <w:ind w:left="0"/>
              <w:rPr>
                <w:sz w:val="26"/>
                <w:szCs w:val="26"/>
              </w:rPr>
            </w:pPr>
            <w:r>
              <w:rPr>
                <w:sz w:val="26"/>
                <w:szCs w:val="26"/>
                <w:lang w:eastAsia="en-US"/>
              </w:rPr>
              <w:t>- слив теплоносителя;</w:t>
            </w:r>
          </w:p>
          <w:p w:rsidR="00A523AB" w:rsidRDefault="007E216C">
            <w:pPr>
              <w:pStyle w:val="16"/>
              <w:widowControl w:val="0"/>
              <w:spacing w:after="0"/>
              <w:ind w:left="0"/>
              <w:rPr>
                <w:sz w:val="26"/>
                <w:szCs w:val="26"/>
              </w:rPr>
            </w:pPr>
            <w:r>
              <w:rPr>
                <w:sz w:val="26"/>
                <w:szCs w:val="26"/>
                <w:lang w:eastAsia="en-US"/>
              </w:rPr>
              <w:t>- сварочные работы;</w:t>
            </w:r>
          </w:p>
          <w:p w:rsidR="00A523AB" w:rsidRDefault="007E216C">
            <w:pPr>
              <w:pStyle w:val="16"/>
              <w:widowControl w:val="0"/>
              <w:spacing w:after="0"/>
              <w:ind w:left="0"/>
              <w:rPr>
                <w:sz w:val="26"/>
                <w:szCs w:val="26"/>
              </w:rPr>
            </w:pPr>
            <w:r>
              <w:rPr>
                <w:sz w:val="26"/>
                <w:szCs w:val="26"/>
                <w:lang w:eastAsia="en-US"/>
              </w:rPr>
              <w:t>- работы по замене аварийного участка;</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4-8 часов</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13</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По распоряжению заместителя директора при отрицательных температурах наружного воздуха оповещает отключенных абонентов (потребителей тепловой энергии) об аварии, о времени отключения теплоснабжения и ориентировочных сроках ее устранения</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30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Специалист по работе с абонентами</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14</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 xml:space="preserve">В зимнее время формирует аварийные бригады, организует проведение работ в 2 смены, обогрев во время отдыха неработающей смены, подвоз горячего чая. С целью недопущения обморожения </w:t>
            </w:r>
            <w:r>
              <w:rPr>
                <w:sz w:val="26"/>
                <w:szCs w:val="26"/>
                <w:lang w:eastAsia="en-US"/>
              </w:rPr>
              <w:lastRenderedPageBreak/>
              <w:t>обеспечивает личный состав зимней рабочей одеждой, валенками и рукавицами</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lastRenderedPageBreak/>
              <w:t>60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lastRenderedPageBreak/>
              <w:t>15</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По завершению аварийных работ, дает распоряжение на открытие магистральных задвижек и задвижек на ответвлениях от магистральной сети. О возобновлении теплоснабжения, докладывает директору (заместителю директора).</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5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Мастер производственного участка</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16</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Оповещает о возобновлении теплоснабжения дежурную смену, диспетчера ЕДДС</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5 мин</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Директор (зам. директора)</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17</w:t>
            </w:r>
          </w:p>
        </w:tc>
        <w:tc>
          <w:tcPr>
            <w:tcW w:w="386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Итого общее время проведения работ</w:t>
            </w: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10 часов</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rPr>
                <w:sz w:val="26"/>
                <w:szCs w:val="26"/>
                <w:lang w:eastAsia="en-US"/>
              </w:rPr>
            </w:pPr>
          </w:p>
        </w:tc>
      </w:tr>
    </w:tbl>
    <w:p w:rsidR="00A523AB" w:rsidRDefault="007E216C">
      <w:pPr>
        <w:pStyle w:val="16"/>
        <w:ind w:left="0" w:firstLine="850"/>
        <w:jc w:val="both"/>
        <w:rPr>
          <w:sz w:val="26"/>
          <w:szCs w:val="26"/>
        </w:rPr>
      </w:pPr>
      <w:r>
        <w:rPr>
          <w:sz w:val="26"/>
          <w:szCs w:val="26"/>
        </w:rPr>
        <w:t>В зависимости от сложности аварийной ситуации диспетчер ЕДДС оповещает об аварии Главу района, заместителя Главы администрации района.</w:t>
      </w:r>
    </w:p>
    <w:p w:rsidR="00A523AB" w:rsidRDefault="007E216C">
      <w:pPr>
        <w:pStyle w:val="16"/>
        <w:ind w:left="0" w:firstLine="850"/>
        <w:jc w:val="both"/>
        <w:rPr>
          <w:sz w:val="26"/>
          <w:szCs w:val="26"/>
        </w:rPr>
      </w:pPr>
      <w:r>
        <w:rPr>
          <w:sz w:val="26"/>
          <w:szCs w:val="26"/>
        </w:rPr>
        <w:t>Глава района при необходимости принимает решение о переводе муниципального звена районной подсистемы РС ЧС в режим повышенной готовности.</w:t>
      </w:r>
    </w:p>
    <w:p w:rsidR="00A523AB" w:rsidRDefault="007E216C">
      <w:pPr>
        <w:pStyle w:val="16"/>
        <w:ind w:left="0" w:firstLine="850"/>
        <w:jc w:val="both"/>
        <w:rPr>
          <w:sz w:val="26"/>
          <w:szCs w:val="26"/>
        </w:rPr>
      </w:pPr>
      <w:proofErr w:type="spellStart"/>
      <w:r>
        <w:rPr>
          <w:sz w:val="26"/>
          <w:szCs w:val="26"/>
        </w:rPr>
        <w:t>Ресурсоснабжающая</w:t>
      </w:r>
      <w:proofErr w:type="spellEnd"/>
      <w:r>
        <w:rPr>
          <w:sz w:val="26"/>
          <w:szCs w:val="26"/>
        </w:rPr>
        <w:t xml:space="preserve"> организация оповещает население путем размещения информации на подъездах.</w:t>
      </w:r>
    </w:p>
    <w:p w:rsidR="00A523AB" w:rsidRDefault="00A523AB">
      <w:pPr>
        <w:pStyle w:val="16"/>
        <w:ind w:left="0" w:firstLine="567"/>
        <w:jc w:val="both"/>
        <w:rPr>
          <w:sz w:val="26"/>
          <w:szCs w:val="26"/>
        </w:rPr>
      </w:pPr>
    </w:p>
    <w:p w:rsidR="00A523AB" w:rsidRDefault="00A523AB">
      <w:pPr>
        <w:jc w:val="center"/>
        <w:rPr>
          <w:sz w:val="26"/>
          <w:szCs w:val="26"/>
        </w:rPr>
      </w:pPr>
    </w:p>
    <w:p w:rsidR="00A523AB" w:rsidRDefault="007E216C">
      <w:pPr>
        <w:pStyle w:val="16"/>
        <w:ind w:left="0" w:firstLine="567"/>
        <w:jc w:val="right"/>
        <w:rPr>
          <w:sz w:val="26"/>
          <w:szCs w:val="26"/>
        </w:rPr>
      </w:pPr>
      <w:r>
        <w:rPr>
          <w:sz w:val="26"/>
          <w:szCs w:val="26"/>
        </w:rPr>
        <w:t>Таблица № 4</w:t>
      </w:r>
    </w:p>
    <w:p w:rsidR="00A523AB" w:rsidRDefault="007E216C">
      <w:pPr>
        <w:pStyle w:val="16"/>
        <w:ind w:left="0" w:firstLine="567"/>
        <w:jc w:val="center"/>
        <w:rPr>
          <w:sz w:val="26"/>
          <w:szCs w:val="26"/>
        </w:rPr>
      </w:pPr>
      <w:r>
        <w:rPr>
          <w:b/>
          <w:bCs/>
          <w:sz w:val="26"/>
          <w:szCs w:val="26"/>
        </w:rPr>
        <w:t>«План действий при технологическом нарушении (аварии, повреждений) на магистральных теплотрассах эксплуатирующей организацией»</w:t>
      </w:r>
    </w:p>
    <w:p w:rsidR="00A523AB" w:rsidRDefault="00A523AB">
      <w:pPr>
        <w:pStyle w:val="16"/>
        <w:ind w:left="0" w:firstLine="567"/>
        <w:jc w:val="center"/>
        <w:rPr>
          <w:sz w:val="26"/>
          <w:szCs w:val="26"/>
        </w:rPr>
      </w:pPr>
    </w:p>
    <w:tbl>
      <w:tblPr>
        <w:tblW w:w="9344" w:type="dxa"/>
        <w:tblInd w:w="113" w:type="dxa"/>
        <w:tblLayout w:type="fixed"/>
        <w:tblCellMar>
          <w:left w:w="103" w:type="dxa"/>
        </w:tblCellMar>
        <w:tblLook w:val="0000"/>
      </w:tblPr>
      <w:tblGrid>
        <w:gridCol w:w="841"/>
        <w:gridCol w:w="4514"/>
        <w:gridCol w:w="2351"/>
        <w:gridCol w:w="1638"/>
      </w:tblGrid>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№п/п</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Порядок действий</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Ответственный</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примечание</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1</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2</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3</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4</w:t>
            </w:r>
          </w:p>
        </w:tc>
      </w:tr>
      <w:tr w:rsidR="00A523AB">
        <w:tc>
          <w:tcPr>
            <w:tcW w:w="9343" w:type="dxa"/>
            <w:gridSpan w:val="4"/>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numPr>
                <w:ilvl w:val="0"/>
                <w:numId w:val="2"/>
              </w:numPr>
              <w:spacing w:after="0"/>
              <w:jc w:val="center"/>
              <w:rPr>
                <w:sz w:val="26"/>
                <w:szCs w:val="26"/>
              </w:rPr>
            </w:pPr>
            <w:r>
              <w:rPr>
                <w:b/>
                <w:bCs/>
                <w:sz w:val="26"/>
                <w:szCs w:val="26"/>
                <w:lang w:eastAsia="en-US"/>
              </w:rPr>
              <w:t>Действия при замене участка трубы, надземная магистраль</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1</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Отключение теплоснабжения – перекрытие задвижек на магистральном трубопроводе и задвижек на ответвлениях от магистрали.</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2</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 xml:space="preserve">Снятие заглушек </w:t>
            </w:r>
            <w:proofErr w:type="spellStart"/>
            <w:r>
              <w:rPr>
                <w:sz w:val="26"/>
                <w:szCs w:val="26"/>
                <w:lang w:eastAsia="en-US"/>
              </w:rPr>
              <w:t>спускников</w:t>
            </w:r>
            <w:proofErr w:type="spellEnd"/>
            <w:r>
              <w:rPr>
                <w:sz w:val="26"/>
                <w:szCs w:val="26"/>
                <w:lang w:eastAsia="en-US"/>
              </w:rPr>
              <w:t>, слив теплоносителя</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rPr>
          <w:trHeight w:val="846"/>
        </w:trPr>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3</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Демонтаж изоляции поврежденного участка</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4</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Подготовка трубы – резка трубы</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сварщик</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5</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Резка поврежденного участка</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 xml:space="preserve">Мастер </w:t>
            </w:r>
            <w:r>
              <w:rPr>
                <w:sz w:val="26"/>
                <w:szCs w:val="26"/>
                <w:lang w:eastAsia="en-US"/>
              </w:rPr>
              <w:lastRenderedPageBreak/>
              <w:t>производственного участка, слесарь, сварщик</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lastRenderedPageBreak/>
              <w:t>6</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Монтаж подготовленной трубы в поврежденный участок</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 сварщик</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7</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Монтаж изоляции восстановленного участка</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 сварщик</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8</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 xml:space="preserve">Установка заглушек на </w:t>
            </w:r>
            <w:proofErr w:type="spellStart"/>
            <w:r>
              <w:rPr>
                <w:sz w:val="26"/>
                <w:szCs w:val="26"/>
                <w:lang w:eastAsia="en-US"/>
              </w:rPr>
              <w:t>спускниках</w:t>
            </w:r>
            <w:proofErr w:type="spellEnd"/>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 сварщик</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9</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Подача теплоносителя – открытие задвижек на магистральном трубопроводе и задвижек на ответвлениях от магистрали.</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 сварщик</w:t>
            </w:r>
          </w:p>
          <w:p w:rsidR="00A523AB" w:rsidRDefault="00A523AB">
            <w:pPr>
              <w:pStyle w:val="16"/>
              <w:widowControl w:val="0"/>
              <w:spacing w:after="0"/>
              <w:ind w:left="0"/>
              <w:jc w:val="center"/>
              <w:rPr>
                <w:sz w:val="26"/>
                <w:szCs w:val="26"/>
                <w:lang w:eastAsia="en-US"/>
              </w:rPr>
            </w:pPr>
          </w:p>
          <w:p w:rsidR="00A523AB" w:rsidRDefault="00A523AB">
            <w:pPr>
              <w:pStyle w:val="16"/>
              <w:widowControl w:val="0"/>
              <w:spacing w:after="0"/>
              <w:ind w:left="0"/>
              <w:jc w:val="center"/>
              <w:rPr>
                <w:sz w:val="26"/>
                <w:szCs w:val="26"/>
                <w:lang w:eastAsia="en-US"/>
              </w:rPr>
            </w:pPr>
          </w:p>
          <w:p w:rsidR="00A523AB" w:rsidRDefault="00A523AB">
            <w:pPr>
              <w:pStyle w:val="16"/>
              <w:widowControl w:val="0"/>
              <w:spacing w:after="0"/>
              <w:ind w:left="0"/>
              <w:jc w:val="center"/>
              <w:rPr>
                <w:sz w:val="26"/>
                <w:szCs w:val="26"/>
                <w:lang w:eastAsia="en-US"/>
              </w:rPr>
            </w:pP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9343" w:type="dxa"/>
            <w:gridSpan w:val="4"/>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numPr>
                <w:ilvl w:val="0"/>
                <w:numId w:val="2"/>
              </w:numPr>
              <w:spacing w:after="0"/>
              <w:jc w:val="center"/>
              <w:rPr>
                <w:sz w:val="26"/>
                <w:szCs w:val="26"/>
              </w:rPr>
            </w:pPr>
            <w:r>
              <w:rPr>
                <w:b/>
                <w:bCs/>
                <w:sz w:val="26"/>
                <w:szCs w:val="26"/>
                <w:lang w:eastAsia="en-US"/>
              </w:rPr>
              <w:t>Действия при установки бандажа, надземная магистраль</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1</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Отключение теплоснабжения – перекрытие задвижек на магистральном трубопроводе и задвижек на ответвлениях от магистрали.</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2</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 xml:space="preserve">Снятие заглушек </w:t>
            </w:r>
            <w:proofErr w:type="spellStart"/>
            <w:r>
              <w:rPr>
                <w:sz w:val="26"/>
                <w:szCs w:val="26"/>
                <w:lang w:eastAsia="en-US"/>
              </w:rPr>
              <w:t>спускников</w:t>
            </w:r>
            <w:proofErr w:type="spellEnd"/>
            <w:r>
              <w:rPr>
                <w:sz w:val="26"/>
                <w:szCs w:val="26"/>
                <w:lang w:eastAsia="en-US"/>
              </w:rPr>
              <w:t>, слив теплоносителя</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3</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Демонтаж изоляции поврежденного участка</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4</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Изготовление бандажа – резка труб</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Сварщик</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5</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Установка бандажа, сварка, устранение течи</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 сварщик</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6</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Монтаж изоляции восстановленного участка</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 сварщик</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rPr>
          <w:trHeight w:val="990"/>
        </w:trPr>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7</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 xml:space="preserve">Установка заглушек на </w:t>
            </w:r>
            <w:proofErr w:type="spellStart"/>
            <w:r>
              <w:rPr>
                <w:sz w:val="26"/>
                <w:szCs w:val="26"/>
                <w:lang w:eastAsia="en-US"/>
              </w:rPr>
              <w:t>спускниках</w:t>
            </w:r>
            <w:proofErr w:type="spellEnd"/>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 сварщик</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8</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 xml:space="preserve">Подача теплоносителя – открытие задвижек на магистральном </w:t>
            </w:r>
            <w:r>
              <w:rPr>
                <w:sz w:val="26"/>
                <w:szCs w:val="26"/>
                <w:lang w:eastAsia="en-US"/>
              </w:rPr>
              <w:lastRenderedPageBreak/>
              <w:t>трубопроводе и задвижек на ответвлениях от магистрали.</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lastRenderedPageBreak/>
              <w:t xml:space="preserve">Мастер производственного </w:t>
            </w:r>
            <w:r>
              <w:rPr>
                <w:sz w:val="26"/>
                <w:szCs w:val="26"/>
                <w:lang w:eastAsia="en-US"/>
              </w:rPr>
              <w:lastRenderedPageBreak/>
              <w:t>участка, слесарь, сварщик</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9343" w:type="dxa"/>
            <w:gridSpan w:val="4"/>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numPr>
                <w:ilvl w:val="0"/>
                <w:numId w:val="2"/>
              </w:numPr>
              <w:spacing w:after="0"/>
              <w:jc w:val="center"/>
              <w:rPr>
                <w:sz w:val="26"/>
                <w:szCs w:val="26"/>
              </w:rPr>
            </w:pPr>
            <w:r>
              <w:rPr>
                <w:b/>
                <w:bCs/>
                <w:sz w:val="26"/>
                <w:szCs w:val="26"/>
                <w:lang w:eastAsia="en-US"/>
              </w:rPr>
              <w:lastRenderedPageBreak/>
              <w:t>Действия при сварочных работах, подземная магистраль, канальная прокладка</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1</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Поиск места повреждения. Демонтаж плит перекрытия.</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2</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Отключение теплоснабжения – перекрытие задвижек на магистральном трубопроводе и задвижек на ответвлениях от магистрали.</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3</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Демонтаж изоляции поврежденного участка – 3 м</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4</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 xml:space="preserve">Снятие заглушек </w:t>
            </w:r>
            <w:proofErr w:type="spellStart"/>
            <w:r>
              <w:rPr>
                <w:sz w:val="26"/>
                <w:szCs w:val="26"/>
                <w:lang w:eastAsia="en-US"/>
              </w:rPr>
              <w:t>спускников</w:t>
            </w:r>
            <w:proofErr w:type="spellEnd"/>
            <w:r>
              <w:rPr>
                <w:sz w:val="26"/>
                <w:szCs w:val="26"/>
                <w:lang w:eastAsia="en-US"/>
              </w:rPr>
              <w:t>, слив теплоносителя</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5</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Подготовка к сварочным работам, операция на трубе, откачка воды из трубы</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6</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Сварочные работы, устранение течи</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7</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 xml:space="preserve">Установка заглушек на </w:t>
            </w:r>
            <w:proofErr w:type="spellStart"/>
            <w:r>
              <w:rPr>
                <w:sz w:val="26"/>
                <w:szCs w:val="26"/>
                <w:lang w:eastAsia="en-US"/>
              </w:rPr>
              <w:t>сбросниках</w:t>
            </w:r>
            <w:proofErr w:type="spellEnd"/>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8</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Включение теплоснабжения, подача теплоносителя – открытие задвижек на магистральном трубопроводе и задвижек на ответвлениях от магистрали.</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9</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Монтаж изоляции восстановленного участка</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 сварщик</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10</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Монтаж плит перекрытия</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 сварщик</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9343" w:type="dxa"/>
            <w:gridSpan w:val="4"/>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numPr>
                <w:ilvl w:val="0"/>
                <w:numId w:val="2"/>
              </w:numPr>
              <w:spacing w:after="0"/>
              <w:jc w:val="center"/>
              <w:rPr>
                <w:sz w:val="26"/>
                <w:szCs w:val="26"/>
              </w:rPr>
            </w:pPr>
            <w:r>
              <w:rPr>
                <w:b/>
                <w:bCs/>
                <w:sz w:val="26"/>
                <w:szCs w:val="26"/>
                <w:lang w:eastAsia="en-US"/>
              </w:rPr>
              <w:t>Действия при замене запорной арматуры</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1</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Отключение теплоснабжения – перекрытие задвижек на магистральном трубопроводе и задвижек на ответвлениях от магистрали.</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2</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 xml:space="preserve">Снятие заглушек </w:t>
            </w:r>
            <w:proofErr w:type="spellStart"/>
            <w:r>
              <w:rPr>
                <w:sz w:val="26"/>
                <w:szCs w:val="26"/>
                <w:lang w:eastAsia="en-US"/>
              </w:rPr>
              <w:t>спускников</w:t>
            </w:r>
            <w:proofErr w:type="spellEnd"/>
            <w:r>
              <w:rPr>
                <w:sz w:val="26"/>
                <w:szCs w:val="26"/>
                <w:lang w:eastAsia="en-US"/>
              </w:rPr>
              <w:t>, слив теплоносителя</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 xml:space="preserve">Мастер производственного </w:t>
            </w:r>
            <w:r>
              <w:rPr>
                <w:sz w:val="26"/>
                <w:szCs w:val="26"/>
                <w:lang w:eastAsia="en-US"/>
              </w:rPr>
              <w:lastRenderedPageBreak/>
              <w:t>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lastRenderedPageBreak/>
              <w:t>3</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Демонтаж неисправной задвижки, резка болтов</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4</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Монтаж новой задвижки</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5</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 xml:space="preserve">Установка заглушек на </w:t>
            </w:r>
            <w:proofErr w:type="spellStart"/>
            <w:r>
              <w:rPr>
                <w:sz w:val="26"/>
                <w:szCs w:val="26"/>
                <w:lang w:eastAsia="en-US"/>
              </w:rPr>
              <w:t>сбросниках</w:t>
            </w:r>
            <w:proofErr w:type="spellEnd"/>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6</w:t>
            </w:r>
          </w:p>
        </w:tc>
        <w:tc>
          <w:tcPr>
            <w:tcW w:w="4514"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Включение теплоснабжения, подача теплоносителя – открытие задвижек на магистральном трубопроводе и задвижек на ответвлениях от магистрали.</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 слесарь</w:t>
            </w:r>
          </w:p>
        </w:tc>
        <w:tc>
          <w:tcPr>
            <w:tcW w:w="163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A523AB">
            <w:pPr>
              <w:pStyle w:val="16"/>
              <w:widowControl w:val="0"/>
              <w:snapToGrid w:val="0"/>
              <w:spacing w:after="0"/>
              <w:ind w:left="0"/>
              <w:jc w:val="center"/>
              <w:rPr>
                <w:sz w:val="26"/>
                <w:szCs w:val="26"/>
                <w:lang w:eastAsia="en-US"/>
              </w:rPr>
            </w:pPr>
          </w:p>
        </w:tc>
      </w:tr>
    </w:tbl>
    <w:p w:rsidR="00A523AB" w:rsidRDefault="00A523AB">
      <w:pPr>
        <w:pStyle w:val="16"/>
        <w:ind w:left="0" w:firstLine="567"/>
        <w:jc w:val="center"/>
        <w:rPr>
          <w:sz w:val="26"/>
          <w:szCs w:val="26"/>
        </w:rPr>
      </w:pPr>
    </w:p>
    <w:p w:rsidR="00A523AB" w:rsidRDefault="00A523AB" w:rsidP="002B4BA8">
      <w:pPr>
        <w:pStyle w:val="16"/>
        <w:ind w:left="0" w:firstLine="567"/>
        <w:rPr>
          <w:sz w:val="26"/>
          <w:szCs w:val="26"/>
        </w:rPr>
      </w:pPr>
    </w:p>
    <w:p w:rsidR="00A523AB" w:rsidRDefault="007E216C">
      <w:pPr>
        <w:pStyle w:val="16"/>
        <w:ind w:left="0" w:firstLine="567"/>
        <w:jc w:val="right"/>
        <w:rPr>
          <w:sz w:val="26"/>
          <w:szCs w:val="26"/>
        </w:rPr>
      </w:pPr>
      <w:r>
        <w:rPr>
          <w:sz w:val="26"/>
          <w:szCs w:val="26"/>
        </w:rPr>
        <w:t>Таблица № 5</w:t>
      </w:r>
    </w:p>
    <w:p w:rsidR="00A523AB" w:rsidRDefault="007E216C">
      <w:pPr>
        <w:pStyle w:val="16"/>
        <w:ind w:left="0"/>
        <w:jc w:val="center"/>
        <w:rPr>
          <w:sz w:val="26"/>
          <w:szCs w:val="26"/>
        </w:rPr>
      </w:pPr>
      <w:r>
        <w:rPr>
          <w:b/>
          <w:bCs/>
          <w:sz w:val="26"/>
          <w:szCs w:val="26"/>
        </w:rPr>
        <w:t>«План действий при выходе из строя сетевого насоса, переход на резервный насос эксплуатирующей организацией»</w:t>
      </w:r>
    </w:p>
    <w:p w:rsidR="00A523AB" w:rsidRDefault="00A523AB">
      <w:pPr>
        <w:pStyle w:val="16"/>
        <w:ind w:left="0" w:firstLine="567"/>
        <w:jc w:val="center"/>
        <w:rPr>
          <w:sz w:val="26"/>
          <w:szCs w:val="26"/>
        </w:rPr>
      </w:pPr>
    </w:p>
    <w:tbl>
      <w:tblPr>
        <w:tblW w:w="9344" w:type="dxa"/>
        <w:tblInd w:w="113" w:type="dxa"/>
        <w:tblLayout w:type="fixed"/>
        <w:tblCellMar>
          <w:left w:w="103" w:type="dxa"/>
        </w:tblCellMar>
        <w:tblLook w:val="0000"/>
      </w:tblPr>
      <w:tblGrid>
        <w:gridCol w:w="841"/>
        <w:gridCol w:w="4633"/>
        <w:gridCol w:w="1520"/>
        <w:gridCol w:w="2350"/>
      </w:tblGrid>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№п/п</w:t>
            </w:r>
          </w:p>
        </w:tc>
        <w:tc>
          <w:tcPr>
            <w:tcW w:w="46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Порядок действий</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Место</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Ответственный руководитель</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1</w:t>
            </w:r>
          </w:p>
        </w:tc>
        <w:tc>
          <w:tcPr>
            <w:tcW w:w="46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2</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3</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b/>
                <w:bCs/>
                <w:sz w:val="26"/>
                <w:szCs w:val="26"/>
                <w:lang w:eastAsia="en-US"/>
              </w:rPr>
              <w:t>4</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1</w:t>
            </w:r>
          </w:p>
        </w:tc>
        <w:tc>
          <w:tcPr>
            <w:tcW w:w="46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При получении доклада об остановке сетевого насоса принимает меры по выявлению причин. Дает команду машинисту-кочегару на аварийную остановку котла. Докладывает директору предприятия (заместителю директора) об отказе работы вспомогательного оборудования. Дает команду слесарю на запуск резервного сетевого насоса.</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котельная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2</w:t>
            </w:r>
          </w:p>
        </w:tc>
        <w:tc>
          <w:tcPr>
            <w:tcW w:w="46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Производится аварийная остановка котла, прекращается подача топлива в котел, останавливается вентилятор, дымосос, отключается котел от магистральной линии.</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котельная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Машинист-кочегар</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3</w:t>
            </w:r>
          </w:p>
        </w:tc>
        <w:tc>
          <w:tcPr>
            <w:tcW w:w="46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Закрываются задвижки на входе и выходе сетевого насоса</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котельная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слесарь</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4</w:t>
            </w:r>
          </w:p>
        </w:tc>
        <w:tc>
          <w:tcPr>
            <w:tcW w:w="46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Обесточивание вышедшего из строя сетевого насоса. Подключение к электропитанию резервного насоса</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котельная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электрик</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5</w:t>
            </w:r>
          </w:p>
        </w:tc>
        <w:tc>
          <w:tcPr>
            <w:tcW w:w="46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Открывает входную и выходную задвижки резервного сетевого насоса. Запуск резервного сетевого насоса в работу</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котельная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слесарь</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lastRenderedPageBreak/>
              <w:t>6</w:t>
            </w:r>
          </w:p>
        </w:tc>
        <w:tc>
          <w:tcPr>
            <w:tcW w:w="46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После запуска резервного сетевого насоса дает команду машинисту- кочегару на розжиг котла.</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котельная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7</w:t>
            </w:r>
          </w:p>
        </w:tc>
        <w:tc>
          <w:tcPr>
            <w:tcW w:w="46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Производится розжиг котла согласно инструкции</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котельная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Машинист-кочегар</w:t>
            </w:r>
          </w:p>
        </w:tc>
      </w:tr>
      <w:tr w:rsidR="00A523AB">
        <w:tc>
          <w:tcPr>
            <w:tcW w:w="84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8</w:t>
            </w:r>
          </w:p>
        </w:tc>
        <w:tc>
          <w:tcPr>
            <w:tcW w:w="4633"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rPr>
                <w:sz w:val="26"/>
                <w:szCs w:val="26"/>
              </w:rPr>
            </w:pPr>
            <w:r>
              <w:rPr>
                <w:sz w:val="26"/>
                <w:szCs w:val="26"/>
                <w:lang w:eastAsia="en-US"/>
              </w:rPr>
              <w:t>Докладывает директору (заместителю директора) о переходе на резервный сетевой насос и восстановлении режима работы котельной.</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котельная</w:t>
            </w:r>
          </w:p>
        </w:tc>
        <w:tc>
          <w:tcPr>
            <w:tcW w:w="235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pStyle w:val="16"/>
              <w:widowControl w:val="0"/>
              <w:spacing w:after="0"/>
              <w:ind w:left="0"/>
              <w:jc w:val="center"/>
              <w:rPr>
                <w:sz w:val="26"/>
                <w:szCs w:val="26"/>
              </w:rPr>
            </w:pPr>
            <w:r>
              <w:rPr>
                <w:sz w:val="26"/>
                <w:szCs w:val="26"/>
                <w:lang w:eastAsia="en-US"/>
              </w:rPr>
              <w:t>Мастер производственного участка</w:t>
            </w:r>
          </w:p>
        </w:tc>
      </w:tr>
    </w:tbl>
    <w:p w:rsidR="00A523AB" w:rsidRDefault="00A523AB">
      <w:pPr>
        <w:pStyle w:val="16"/>
        <w:ind w:left="0" w:firstLine="567"/>
        <w:jc w:val="center"/>
        <w:rPr>
          <w:sz w:val="26"/>
          <w:szCs w:val="26"/>
        </w:rPr>
      </w:pPr>
    </w:p>
    <w:p w:rsidR="00A523AB" w:rsidRDefault="007E216C">
      <w:pPr>
        <w:ind w:firstLine="708"/>
        <w:jc w:val="both"/>
        <w:rPr>
          <w:sz w:val="26"/>
          <w:szCs w:val="26"/>
        </w:rPr>
      </w:pPr>
      <w:r>
        <w:rPr>
          <w:sz w:val="26"/>
          <w:szCs w:val="26"/>
        </w:rPr>
        <w:t>По завершению аварийных работ мастером производственного участка совместно с инженером ОТ, заместителем директора производится тщательное расследование причин аварий и разбор действий персонала при устранении аварии с привлечением всех работников производственного участка.</w:t>
      </w:r>
    </w:p>
    <w:p w:rsidR="00A523AB" w:rsidRDefault="007E216C">
      <w:pPr>
        <w:ind w:firstLine="708"/>
        <w:jc w:val="both"/>
        <w:rPr>
          <w:sz w:val="26"/>
          <w:szCs w:val="26"/>
        </w:rPr>
      </w:pPr>
      <w:r>
        <w:rPr>
          <w:sz w:val="26"/>
          <w:szCs w:val="26"/>
        </w:rPr>
        <w:t>Если после окончания аварийных работ провести разбор невозможно, то провести разбор следует в течении пяти дней после их окончания.</w:t>
      </w:r>
    </w:p>
    <w:p w:rsidR="00A523AB" w:rsidRDefault="007E216C">
      <w:pPr>
        <w:ind w:firstLine="708"/>
        <w:jc w:val="both"/>
        <w:rPr>
          <w:sz w:val="26"/>
          <w:szCs w:val="26"/>
        </w:rPr>
      </w:pPr>
      <w:r>
        <w:rPr>
          <w:b/>
          <w:bCs/>
          <w:sz w:val="26"/>
          <w:szCs w:val="26"/>
        </w:rPr>
        <w:t>При разборе по каждому участнику анализируются:</w:t>
      </w:r>
    </w:p>
    <w:p w:rsidR="00A523AB" w:rsidRDefault="007E216C">
      <w:pPr>
        <w:ind w:left="708" w:firstLine="708"/>
        <w:jc w:val="both"/>
        <w:rPr>
          <w:sz w:val="26"/>
          <w:szCs w:val="26"/>
        </w:rPr>
      </w:pPr>
      <w:r>
        <w:rPr>
          <w:sz w:val="26"/>
          <w:szCs w:val="26"/>
        </w:rPr>
        <w:t>- правильность действий по ликвидации аварии;</w:t>
      </w:r>
    </w:p>
    <w:p w:rsidR="00A523AB" w:rsidRDefault="007E216C">
      <w:pPr>
        <w:ind w:left="708" w:firstLine="708"/>
        <w:jc w:val="both"/>
        <w:rPr>
          <w:sz w:val="26"/>
          <w:szCs w:val="26"/>
        </w:rPr>
      </w:pPr>
      <w:r>
        <w:rPr>
          <w:sz w:val="26"/>
          <w:szCs w:val="26"/>
        </w:rPr>
        <w:t>- допущенные ошибки и их причины;</w:t>
      </w:r>
    </w:p>
    <w:p w:rsidR="00A523AB" w:rsidRDefault="007E216C">
      <w:pPr>
        <w:ind w:left="708" w:firstLine="708"/>
        <w:jc w:val="both"/>
        <w:rPr>
          <w:sz w:val="26"/>
          <w:szCs w:val="26"/>
        </w:rPr>
      </w:pPr>
      <w:r>
        <w:rPr>
          <w:sz w:val="26"/>
          <w:szCs w:val="26"/>
        </w:rPr>
        <w:t>- правильность ведения оперативных переговоров и использования средств связи.</w:t>
      </w:r>
    </w:p>
    <w:p w:rsidR="00A523AB" w:rsidRDefault="007E216C">
      <w:pPr>
        <w:ind w:firstLine="708"/>
        <w:jc w:val="both"/>
        <w:rPr>
          <w:sz w:val="26"/>
          <w:szCs w:val="26"/>
        </w:rPr>
      </w:pPr>
      <w:r>
        <w:rPr>
          <w:b/>
          <w:bCs/>
          <w:sz w:val="26"/>
          <w:szCs w:val="26"/>
        </w:rPr>
        <w:t>Разбор аварийной ситуации производится с целью определения причин, приведших к созданию аварийной обстановки, правильности действий каждого участника при ликвидации аварии, и разработки мероприятий по повышению надежности работы оборудования и безопасности обслуживающего персонала».</w:t>
      </w:r>
    </w:p>
    <w:p w:rsidR="00A523AB" w:rsidRDefault="00A523AB">
      <w:pPr>
        <w:ind w:firstLine="708"/>
        <w:jc w:val="both"/>
        <w:rPr>
          <w:b/>
          <w:bCs/>
          <w:sz w:val="26"/>
          <w:szCs w:val="26"/>
        </w:rPr>
      </w:pPr>
    </w:p>
    <w:p w:rsidR="00A523AB" w:rsidRDefault="007E216C">
      <w:pPr>
        <w:pStyle w:val="Standard"/>
        <w:jc w:val="center"/>
        <w:rPr>
          <w:rFonts w:hint="eastAsia"/>
          <w:sz w:val="26"/>
          <w:szCs w:val="26"/>
        </w:rPr>
      </w:pPr>
      <w:r>
        <w:rPr>
          <w:b/>
          <w:bCs/>
          <w:sz w:val="26"/>
          <w:szCs w:val="26"/>
        </w:rPr>
        <w:t xml:space="preserve">Раздел 14. Расчет допустимого времени устранения аварий на тепловых сетях </w:t>
      </w:r>
    </w:p>
    <w:p w:rsidR="00A523AB" w:rsidRDefault="007E216C">
      <w:pPr>
        <w:pStyle w:val="Standard"/>
        <w:jc w:val="center"/>
        <w:rPr>
          <w:rFonts w:hint="eastAsia"/>
          <w:sz w:val="26"/>
          <w:szCs w:val="26"/>
        </w:rPr>
      </w:pPr>
      <w:r>
        <w:rPr>
          <w:b/>
          <w:bCs/>
          <w:sz w:val="26"/>
          <w:szCs w:val="26"/>
        </w:rPr>
        <w:t>МКП «ЖКХ Усть-Абаканского района»</w:t>
      </w:r>
    </w:p>
    <w:p w:rsidR="00A523AB" w:rsidRDefault="00A523AB">
      <w:pPr>
        <w:pStyle w:val="Standard"/>
        <w:jc w:val="center"/>
        <w:rPr>
          <w:rFonts w:hint="eastAsia"/>
          <w:b/>
          <w:bCs/>
          <w:sz w:val="26"/>
          <w:szCs w:val="26"/>
        </w:rPr>
      </w:pPr>
    </w:p>
    <w:p w:rsidR="00A523AB" w:rsidRDefault="007E216C">
      <w:pPr>
        <w:pStyle w:val="Standard"/>
        <w:jc w:val="both"/>
        <w:rPr>
          <w:rFonts w:hint="eastAsia"/>
          <w:sz w:val="26"/>
          <w:szCs w:val="26"/>
        </w:rPr>
      </w:pPr>
      <w:r>
        <w:rPr>
          <w:rFonts w:ascii="Times New Roman" w:eastAsia="Times New Roman" w:hAnsi="Times New Roman" w:cs="Times New Roman"/>
          <w:sz w:val="26"/>
          <w:szCs w:val="26"/>
          <w:lang w:eastAsia="ru-RU"/>
        </w:rPr>
        <w:t>Повышение уровня централизации теплоснабжения сопровождается двумя опасными рисками - риском серьезного аварийного нарушения процесса теплоснабжения и риском затяжного (сверх допустимого) времени обнаружения и устранения аварий и неисправностей.</w:t>
      </w:r>
    </w:p>
    <w:p w:rsidR="00A523AB" w:rsidRDefault="007E216C">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Среднее время восстановления поврежденного участка теплосети при этом (в зависимости от диаметра и конструкции его) составляет от 5 до 50 ч и более, а полное восстановление повреждения может потребовать несколько суток (табл. 1).</w:t>
      </w:r>
    </w:p>
    <w:p w:rsidR="00A523AB" w:rsidRDefault="007E216C">
      <w:pPr>
        <w:pStyle w:val="Standard"/>
        <w:spacing w:before="100" w:after="100"/>
        <w:rPr>
          <w:rFonts w:hint="eastAsia"/>
          <w:sz w:val="26"/>
          <w:szCs w:val="26"/>
        </w:rPr>
      </w:pPr>
      <w:r>
        <w:rPr>
          <w:rFonts w:ascii="Times New Roman" w:eastAsia="Times New Roman" w:hAnsi="Times New Roman" w:cs="Times New Roman"/>
          <w:b/>
          <w:bCs/>
          <w:color w:val="808000"/>
          <w:sz w:val="26"/>
          <w:szCs w:val="26"/>
          <w:lang w:eastAsia="ru-RU"/>
        </w:rPr>
        <w:t>Таблица 1.</w:t>
      </w:r>
      <w:r>
        <w:rPr>
          <w:rFonts w:ascii="Times New Roman" w:eastAsia="Times New Roman" w:hAnsi="Times New Roman" w:cs="Times New Roman"/>
          <w:b/>
          <w:bCs/>
          <w:sz w:val="26"/>
          <w:szCs w:val="26"/>
          <w:lang w:eastAsia="ru-RU"/>
        </w:rPr>
        <w:t xml:space="preserve"> Среднее время восстановления </w:t>
      </w:r>
      <w:proofErr w:type="spellStart"/>
      <w:r>
        <w:rPr>
          <w:rFonts w:ascii="Times New Roman" w:eastAsia="Times New Roman" w:hAnsi="Times New Roman" w:cs="Times New Roman"/>
          <w:b/>
          <w:bCs/>
          <w:sz w:val="26"/>
          <w:szCs w:val="26"/>
          <w:lang w:eastAsia="ru-RU"/>
        </w:rPr>
        <w:t>z</w:t>
      </w:r>
      <w:r>
        <w:rPr>
          <w:rFonts w:ascii="Times New Roman" w:eastAsia="Times New Roman" w:hAnsi="Times New Roman" w:cs="Times New Roman"/>
          <w:b/>
          <w:bCs/>
          <w:sz w:val="26"/>
          <w:szCs w:val="26"/>
          <w:vertAlign w:val="subscript"/>
          <w:lang w:eastAsia="ru-RU"/>
        </w:rPr>
        <w:t>р</w:t>
      </w:r>
      <w:proofErr w:type="spellEnd"/>
      <w:r>
        <w:rPr>
          <w:rFonts w:ascii="Times New Roman" w:eastAsia="Times New Roman" w:hAnsi="Times New Roman" w:cs="Times New Roman"/>
          <w:b/>
          <w:bCs/>
          <w:sz w:val="26"/>
          <w:szCs w:val="26"/>
          <w:lang w:eastAsia="ru-RU"/>
        </w:rPr>
        <w:t>, ч, поврежденного участка тепловой сети</w:t>
      </w:r>
    </w:p>
    <w:tbl>
      <w:tblPr>
        <w:tblW w:w="9386" w:type="dxa"/>
        <w:tblInd w:w="-3" w:type="dxa"/>
        <w:tblLayout w:type="fixed"/>
        <w:tblCellMar>
          <w:left w:w="7" w:type="dxa"/>
          <w:right w:w="7" w:type="dxa"/>
        </w:tblCellMar>
        <w:tblLook w:val="0000"/>
      </w:tblPr>
      <w:tblGrid>
        <w:gridCol w:w="2578"/>
        <w:gridCol w:w="3582"/>
        <w:gridCol w:w="3226"/>
      </w:tblGrid>
      <w:tr w:rsidR="00A523AB">
        <w:tc>
          <w:tcPr>
            <w:tcW w:w="2578"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b/>
                <w:bCs/>
                <w:color w:val="003366"/>
                <w:sz w:val="26"/>
                <w:szCs w:val="26"/>
                <w:lang w:eastAsia="ru-RU"/>
              </w:rPr>
              <w:t>Диаметр труб d, м</w:t>
            </w:r>
          </w:p>
        </w:tc>
        <w:tc>
          <w:tcPr>
            <w:tcW w:w="3582"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b/>
                <w:bCs/>
                <w:color w:val="003366"/>
                <w:sz w:val="26"/>
                <w:szCs w:val="26"/>
                <w:lang w:eastAsia="ru-RU"/>
              </w:rPr>
              <w:t>Расстояние между секционирующими задвижками l, км</w:t>
            </w:r>
          </w:p>
        </w:tc>
        <w:tc>
          <w:tcPr>
            <w:tcW w:w="3226"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b/>
                <w:bCs/>
                <w:color w:val="003366"/>
                <w:sz w:val="26"/>
                <w:szCs w:val="26"/>
                <w:lang w:eastAsia="ru-RU"/>
              </w:rPr>
              <w:t xml:space="preserve">Среднее время восстановления </w:t>
            </w:r>
            <w:proofErr w:type="spellStart"/>
            <w:r>
              <w:rPr>
                <w:rFonts w:ascii="Times New Roman" w:eastAsia="Times New Roman" w:hAnsi="Times New Roman" w:cs="Times New Roman"/>
                <w:b/>
                <w:bCs/>
                <w:color w:val="003366"/>
                <w:sz w:val="26"/>
                <w:szCs w:val="26"/>
                <w:lang w:eastAsia="ru-RU"/>
              </w:rPr>
              <w:t>z</w:t>
            </w:r>
            <w:r>
              <w:rPr>
                <w:rFonts w:ascii="Times New Roman" w:eastAsia="Times New Roman" w:hAnsi="Times New Roman" w:cs="Times New Roman"/>
                <w:b/>
                <w:bCs/>
                <w:color w:val="003366"/>
                <w:sz w:val="26"/>
                <w:szCs w:val="26"/>
                <w:vertAlign w:val="subscript"/>
                <w:lang w:eastAsia="ru-RU"/>
              </w:rPr>
              <w:t>р</w:t>
            </w:r>
            <w:proofErr w:type="spellEnd"/>
            <w:r>
              <w:rPr>
                <w:rFonts w:ascii="Times New Roman" w:eastAsia="Times New Roman" w:hAnsi="Times New Roman" w:cs="Times New Roman"/>
                <w:b/>
                <w:bCs/>
                <w:color w:val="003366"/>
                <w:sz w:val="26"/>
                <w:szCs w:val="26"/>
                <w:lang w:eastAsia="ru-RU"/>
              </w:rPr>
              <w:t>, ч</w:t>
            </w:r>
          </w:p>
        </w:tc>
      </w:tr>
      <w:tr w:rsidR="00A523AB">
        <w:tc>
          <w:tcPr>
            <w:tcW w:w="2578"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sz w:val="26"/>
                <w:szCs w:val="26"/>
                <w:lang w:eastAsia="ru-RU"/>
              </w:rPr>
              <w:t>0,1-0,2</w:t>
            </w:r>
          </w:p>
        </w:tc>
        <w:tc>
          <w:tcPr>
            <w:tcW w:w="3582"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sz w:val="26"/>
                <w:szCs w:val="26"/>
                <w:lang w:eastAsia="ru-RU"/>
              </w:rPr>
              <w:t>-</w:t>
            </w:r>
          </w:p>
        </w:tc>
        <w:tc>
          <w:tcPr>
            <w:tcW w:w="3226"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sz w:val="26"/>
                <w:szCs w:val="26"/>
                <w:lang w:eastAsia="ru-RU"/>
              </w:rPr>
              <w:t>5</w:t>
            </w:r>
          </w:p>
        </w:tc>
      </w:tr>
      <w:tr w:rsidR="00A523AB">
        <w:tc>
          <w:tcPr>
            <w:tcW w:w="2578"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sz w:val="26"/>
                <w:szCs w:val="26"/>
                <w:lang w:eastAsia="ru-RU"/>
              </w:rPr>
              <w:t>0,4-0,5</w:t>
            </w:r>
          </w:p>
        </w:tc>
        <w:tc>
          <w:tcPr>
            <w:tcW w:w="3582"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sz w:val="26"/>
                <w:szCs w:val="26"/>
                <w:lang w:eastAsia="ru-RU"/>
              </w:rPr>
              <w:t>1,5</w:t>
            </w:r>
          </w:p>
        </w:tc>
        <w:tc>
          <w:tcPr>
            <w:tcW w:w="3226"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sz w:val="26"/>
                <w:szCs w:val="26"/>
                <w:lang w:eastAsia="ru-RU"/>
              </w:rPr>
              <w:t>10-12</w:t>
            </w:r>
          </w:p>
        </w:tc>
      </w:tr>
      <w:tr w:rsidR="00A523AB">
        <w:tc>
          <w:tcPr>
            <w:tcW w:w="2578"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sz w:val="26"/>
                <w:szCs w:val="26"/>
                <w:lang w:eastAsia="ru-RU"/>
              </w:rPr>
              <w:t>0,6</w:t>
            </w:r>
          </w:p>
        </w:tc>
        <w:tc>
          <w:tcPr>
            <w:tcW w:w="3582"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sz w:val="26"/>
                <w:szCs w:val="26"/>
                <w:lang w:eastAsia="ru-RU"/>
              </w:rPr>
              <w:t>2-3</w:t>
            </w:r>
          </w:p>
        </w:tc>
        <w:tc>
          <w:tcPr>
            <w:tcW w:w="3226"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sz w:val="26"/>
                <w:szCs w:val="26"/>
                <w:lang w:eastAsia="ru-RU"/>
              </w:rPr>
              <w:t>17-22</w:t>
            </w:r>
          </w:p>
        </w:tc>
      </w:tr>
      <w:tr w:rsidR="00A523AB">
        <w:tc>
          <w:tcPr>
            <w:tcW w:w="2578"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sz w:val="26"/>
                <w:szCs w:val="26"/>
                <w:lang w:eastAsia="ru-RU"/>
              </w:rPr>
              <w:t>1</w:t>
            </w:r>
          </w:p>
        </w:tc>
        <w:tc>
          <w:tcPr>
            <w:tcW w:w="3582"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sz w:val="26"/>
                <w:szCs w:val="26"/>
                <w:lang w:eastAsia="ru-RU"/>
              </w:rPr>
              <w:t>2-3</w:t>
            </w:r>
          </w:p>
        </w:tc>
        <w:tc>
          <w:tcPr>
            <w:tcW w:w="3226"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sz w:val="26"/>
                <w:szCs w:val="26"/>
                <w:lang w:eastAsia="ru-RU"/>
              </w:rPr>
              <w:t>27-36</w:t>
            </w:r>
          </w:p>
        </w:tc>
      </w:tr>
      <w:tr w:rsidR="00A523AB">
        <w:tc>
          <w:tcPr>
            <w:tcW w:w="2578"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sz w:val="26"/>
                <w:szCs w:val="26"/>
                <w:lang w:eastAsia="ru-RU"/>
              </w:rPr>
              <w:lastRenderedPageBreak/>
              <w:t>1,4</w:t>
            </w:r>
          </w:p>
        </w:tc>
        <w:tc>
          <w:tcPr>
            <w:tcW w:w="3582"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sz w:val="26"/>
                <w:szCs w:val="26"/>
                <w:lang w:eastAsia="ru-RU"/>
              </w:rPr>
              <w:t>2-3</w:t>
            </w:r>
          </w:p>
        </w:tc>
        <w:tc>
          <w:tcPr>
            <w:tcW w:w="3226"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ascii="Times New Roman" w:eastAsia="Times New Roman" w:hAnsi="Times New Roman" w:cs="Times New Roman"/>
                <w:sz w:val="26"/>
                <w:szCs w:val="26"/>
                <w:lang w:eastAsia="ru-RU"/>
              </w:rPr>
              <w:t>38-51</w:t>
            </w:r>
          </w:p>
        </w:tc>
      </w:tr>
    </w:tbl>
    <w:p w:rsidR="00A523AB" w:rsidRDefault="007E216C">
      <w:pPr>
        <w:pStyle w:val="Standard"/>
        <w:spacing w:before="100" w:after="100"/>
        <w:rPr>
          <w:rFonts w:hint="eastAsia"/>
          <w:sz w:val="26"/>
          <w:szCs w:val="26"/>
        </w:rPr>
      </w:pPr>
      <w:r>
        <w:rPr>
          <w:rFonts w:ascii="Times New Roman" w:eastAsia="Times New Roman" w:hAnsi="Times New Roman" w:cs="Times New Roman"/>
          <w:sz w:val="26"/>
          <w:szCs w:val="26"/>
          <w:lang w:eastAsia="ru-RU"/>
        </w:rPr>
        <w:t> </w:t>
      </w:r>
    </w:p>
    <w:p w:rsidR="00A523AB" w:rsidRDefault="007E216C">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 xml:space="preserve">Время </w:t>
      </w:r>
      <w:proofErr w:type="spellStart"/>
      <w:r>
        <w:rPr>
          <w:rFonts w:ascii="Times New Roman" w:eastAsia="Times New Roman" w:hAnsi="Times New Roman" w:cs="Times New Roman"/>
          <w:sz w:val="26"/>
          <w:szCs w:val="26"/>
          <w:lang w:eastAsia="ru-RU"/>
        </w:rPr>
        <w:t>z</w:t>
      </w:r>
      <w:r>
        <w:rPr>
          <w:rFonts w:ascii="Times New Roman" w:eastAsia="Times New Roman" w:hAnsi="Times New Roman" w:cs="Times New Roman"/>
          <w:sz w:val="26"/>
          <w:szCs w:val="26"/>
          <w:vertAlign w:val="subscript"/>
          <w:lang w:eastAsia="ru-RU"/>
        </w:rPr>
        <w:t>p</w:t>
      </w:r>
      <w:proofErr w:type="spellEnd"/>
      <w:r>
        <w:rPr>
          <w:rFonts w:ascii="Times New Roman" w:eastAsia="Times New Roman" w:hAnsi="Times New Roman" w:cs="Times New Roman"/>
          <w:sz w:val="26"/>
          <w:szCs w:val="26"/>
          <w:lang w:eastAsia="ru-RU"/>
        </w:rPr>
        <w:t>, ч, необходимое для восстановления поврежденного участка магистральной тепловой сети с диаметром труб d, м, и расстоянием между секционирующими задвижками l, км, можно рассчитать также по следующей эмпирической формуле:</w:t>
      </w:r>
    </w:p>
    <w:tbl>
      <w:tblPr>
        <w:tblW w:w="9354" w:type="dxa"/>
        <w:tblInd w:w="-10" w:type="dxa"/>
        <w:tblLayout w:type="fixed"/>
        <w:tblCellMar>
          <w:left w:w="0" w:type="dxa"/>
          <w:right w:w="0" w:type="dxa"/>
        </w:tblCellMar>
        <w:tblLook w:val="0000"/>
      </w:tblPr>
      <w:tblGrid>
        <w:gridCol w:w="4678"/>
        <w:gridCol w:w="4676"/>
      </w:tblGrid>
      <w:tr w:rsidR="00A523AB">
        <w:tc>
          <w:tcPr>
            <w:tcW w:w="4677" w:type="dxa"/>
            <w:shd w:val="clear" w:color="auto" w:fill="auto"/>
          </w:tcPr>
          <w:p w:rsidR="00A523AB" w:rsidRDefault="007E216C">
            <w:pPr>
              <w:pStyle w:val="Standard"/>
              <w:spacing w:before="100" w:after="100"/>
              <w:jc w:val="both"/>
              <w:rPr>
                <w:rFonts w:hint="eastAsia"/>
                <w:sz w:val="26"/>
                <w:szCs w:val="26"/>
              </w:rPr>
            </w:pPr>
            <w:r>
              <w:rPr>
                <w:noProof/>
                <w:lang w:eastAsia="ru-RU" w:bidi="ar-SA"/>
              </w:rPr>
              <w:drawing>
                <wp:inline distT="0" distB="0" distL="0" distR="0">
                  <wp:extent cx="1717675" cy="17272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pic:cNvPicPr>
                            <a:picLocks noChangeAspect="1" noChangeArrowheads="1"/>
                          </pic:cNvPicPr>
                        </pic:nvPicPr>
                        <pic:blipFill>
                          <a:blip r:embed="rId17"/>
                          <a:srcRect l="-1828" t="-21277" r="-1828" b="-21277"/>
                          <a:stretch>
                            <a:fillRect/>
                          </a:stretch>
                        </pic:blipFill>
                        <pic:spPr bwMode="auto">
                          <a:xfrm>
                            <a:off x="0" y="0"/>
                            <a:ext cx="1717675" cy="172720"/>
                          </a:xfrm>
                          <a:prstGeom prst="rect">
                            <a:avLst/>
                          </a:prstGeom>
                        </pic:spPr>
                      </pic:pic>
                    </a:graphicData>
                  </a:graphic>
                </wp:inline>
              </w:drawing>
            </w:r>
          </w:p>
        </w:tc>
        <w:tc>
          <w:tcPr>
            <w:tcW w:w="4676" w:type="dxa"/>
            <w:shd w:val="clear" w:color="auto" w:fill="auto"/>
          </w:tcPr>
          <w:p w:rsidR="00A523AB" w:rsidRDefault="007E216C">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(1)</w:t>
            </w:r>
          </w:p>
        </w:tc>
      </w:tr>
    </w:tbl>
    <w:p w:rsidR="00A523AB" w:rsidRDefault="007E216C">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Линия падения внутренней температуры отапливаемых помещений во времени при этом носит экспоненциальный (</w:t>
      </w:r>
      <w:proofErr w:type="spellStart"/>
      <w:r>
        <w:rPr>
          <w:rFonts w:ascii="Times New Roman" w:eastAsia="Times New Roman" w:hAnsi="Times New Roman" w:cs="Times New Roman"/>
          <w:sz w:val="26"/>
          <w:szCs w:val="26"/>
          <w:lang w:eastAsia="ru-RU"/>
        </w:rPr>
        <w:t>нисподающий</w:t>
      </w:r>
      <w:proofErr w:type="spellEnd"/>
      <w:r>
        <w:rPr>
          <w:rFonts w:ascii="Times New Roman" w:eastAsia="Times New Roman" w:hAnsi="Times New Roman" w:cs="Times New Roman"/>
          <w:sz w:val="26"/>
          <w:szCs w:val="26"/>
          <w:lang w:eastAsia="ru-RU"/>
        </w:rPr>
        <w:t>) характер (рис. 1) и зависит в первую очередь от конструктивных характеристик зданий (конструкции и материала стен и утеплителей, коэффициента остекления, расположения помещений в здании и др.), определяющих аккумуляционную способность строений, а также климатических условий размещения объектов.</w:t>
      </w:r>
    </w:p>
    <w:p w:rsidR="00A523AB" w:rsidRDefault="007E216C">
      <w:pPr>
        <w:pStyle w:val="Standard"/>
        <w:spacing w:before="100" w:after="100"/>
        <w:rPr>
          <w:rFonts w:hint="eastAsia"/>
          <w:sz w:val="26"/>
          <w:szCs w:val="26"/>
        </w:rPr>
      </w:pPr>
      <w:r>
        <w:rPr>
          <w:noProof/>
          <w:lang w:eastAsia="ru-RU" w:bidi="ar-SA"/>
        </w:rPr>
        <w:drawing>
          <wp:inline distT="0" distB="0" distL="0" distR="0">
            <wp:extent cx="2174875" cy="18288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2"/>
                    <pic:cNvPicPr>
                      <a:picLocks noChangeAspect="1" noChangeArrowheads="1"/>
                    </pic:cNvPicPr>
                  </pic:nvPicPr>
                  <pic:blipFill>
                    <a:blip r:embed="rId18"/>
                    <a:srcRect l="-1173" t="-1396" r="-1173" b="-1396"/>
                    <a:stretch>
                      <a:fillRect/>
                    </a:stretch>
                  </pic:blipFill>
                  <pic:spPr bwMode="auto">
                    <a:xfrm>
                      <a:off x="0" y="0"/>
                      <a:ext cx="2174875" cy="1828800"/>
                    </a:xfrm>
                    <a:prstGeom prst="rect">
                      <a:avLst/>
                    </a:prstGeom>
                  </pic:spPr>
                </pic:pic>
              </a:graphicData>
            </a:graphic>
          </wp:inline>
        </w:drawing>
      </w:r>
    </w:p>
    <w:p w:rsidR="00A523AB" w:rsidRDefault="007E216C">
      <w:pPr>
        <w:pStyle w:val="Standard"/>
        <w:spacing w:before="100" w:after="100"/>
        <w:rPr>
          <w:rFonts w:hint="eastAsia"/>
          <w:sz w:val="26"/>
          <w:szCs w:val="26"/>
        </w:rPr>
      </w:pPr>
      <w:r>
        <w:rPr>
          <w:rFonts w:ascii="Times New Roman" w:eastAsia="Times New Roman" w:hAnsi="Times New Roman" w:cs="Times New Roman"/>
          <w:b/>
          <w:bCs/>
          <w:color w:val="808000"/>
          <w:sz w:val="26"/>
          <w:szCs w:val="26"/>
          <w:lang w:eastAsia="ru-RU"/>
        </w:rPr>
        <w:t>Рисунок 1.</w:t>
      </w:r>
      <w:r>
        <w:rPr>
          <w:rFonts w:ascii="Times New Roman" w:eastAsia="Times New Roman" w:hAnsi="Times New Roman" w:cs="Times New Roman"/>
          <w:b/>
          <w:bCs/>
          <w:sz w:val="26"/>
          <w:szCs w:val="26"/>
          <w:lang w:eastAsia="ru-RU"/>
        </w:rPr>
        <w:t xml:space="preserve"> Линии падения температуры внутреннего воздуха (------) и внутренней поверхности наружной стены (- - - - -) здания после отключения отопления</w:t>
      </w:r>
    </w:p>
    <w:p w:rsidR="00A523AB" w:rsidRDefault="007E216C">
      <w:pPr>
        <w:pStyle w:val="Standard"/>
        <w:spacing w:before="100" w:after="100"/>
        <w:rPr>
          <w:rFonts w:hint="eastAsia"/>
          <w:sz w:val="26"/>
          <w:szCs w:val="26"/>
        </w:rPr>
      </w:pPr>
      <w:r>
        <w:rPr>
          <w:rFonts w:ascii="Times New Roman" w:eastAsia="Times New Roman" w:hAnsi="Times New Roman" w:cs="Times New Roman"/>
          <w:sz w:val="26"/>
          <w:szCs w:val="26"/>
          <w:lang w:eastAsia="ru-RU"/>
        </w:rPr>
        <w:t xml:space="preserve">Примерные кривые изменения температуры внутреннего воздуха при включении отопления - </w:t>
      </w:r>
      <w:proofErr w:type="spellStart"/>
      <w:r>
        <w:rPr>
          <w:rFonts w:ascii="Times New Roman" w:eastAsia="Times New Roman" w:hAnsi="Times New Roman" w:cs="Times New Roman"/>
          <w:sz w:val="26"/>
          <w:szCs w:val="26"/>
          <w:lang w:eastAsia="ru-RU"/>
        </w:rPr>
        <w:t>натопе</w:t>
      </w:r>
      <w:proofErr w:type="spellEnd"/>
      <w:r>
        <w:rPr>
          <w:rFonts w:ascii="Times New Roman" w:eastAsia="Times New Roman" w:hAnsi="Times New Roman" w:cs="Times New Roman"/>
          <w:sz w:val="26"/>
          <w:szCs w:val="26"/>
          <w:lang w:eastAsia="ru-RU"/>
        </w:rPr>
        <w:t xml:space="preserve"> показаны на рис. 2.</w:t>
      </w:r>
    </w:p>
    <w:p w:rsidR="00A523AB" w:rsidRDefault="007E216C">
      <w:pPr>
        <w:pStyle w:val="Standard"/>
        <w:spacing w:before="100" w:after="100"/>
        <w:rPr>
          <w:rFonts w:hint="eastAsia"/>
          <w:sz w:val="26"/>
          <w:szCs w:val="26"/>
        </w:rPr>
      </w:pPr>
      <w:r>
        <w:rPr>
          <w:noProof/>
          <w:lang w:eastAsia="ru-RU" w:bidi="ar-SA"/>
        </w:rPr>
        <w:drawing>
          <wp:inline distT="0" distB="0" distL="0" distR="0">
            <wp:extent cx="2162175" cy="248348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3"/>
                    <pic:cNvPicPr>
                      <a:picLocks noChangeAspect="1" noChangeArrowheads="1"/>
                    </pic:cNvPicPr>
                  </pic:nvPicPr>
                  <pic:blipFill>
                    <a:blip r:embed="rId19"/>
                    <a:srcRect l="-1178" t="-1023" r="-1178" b="-1023"/>
                    <a:stretch>
                      <a:fillRect/>
                    </a:stretch>
                  </pic:blipFill>
                  <pic:spPr bwMode="auto">
                    <a:xfrm>
                      <a:off x="0" y="0"/>
                      <a:ext cx="2162175" cy="2483485"/>
                    </a:xfrm>
                    <a:prstGeom prst="rect">
                      <a:avLst/>
                    </a:prstGeom>
                  </pic:spPr>
                </pic:pic>
              </a:graphicData>
            </a:graphic>
          </wp:inline>
        </w:drawing>
      </w:r>
    </w:p>
    <w:p w:rsidR="00A523AB" w:rsidRDefault="007E216C">
      <w:pPr>
        <w:pStyle w:val="Standard"/>
        <w:spacing w:before="100" w:after="100"/>
        <w:jc w:val="both"/>
        <w:rPr>
          <w:rFonts w:hint="eastAsia"/>
          <w:sz w:val="26"/>
          <w:szCs w:val="26"/>
        </w:rPr>
      </w:pPr>
      <w:r>
        <w:rPr>
          <w:rFonts w:ascii="Times New Roman" w:eastAsia="Times New Roman" w:hAnsi="Times New Roman" w:cs="Times New Roman"/>
          <w:b/>
          <w:bCs/>
          <w:color w:val="808000"/>
          <w:sz w:val="26"/>
          <w:szCs w:val="26"/>
          <w:lang w:eastAsia="ru-RU"/>
        </w:rPr>
        <w:t>Рисунок 2.</w:t>
      </w:r>
      <w:r>
        <w:rPr>
          <w:rFonts w:ascii="Times New Roman" w:eastAsia="Times New Roman" w:hAnsi="Times New Roman" w:cs="Times New Roman"/>
          <w:b/>
          <w:bCs/>
          <w:sz w:val="26"/>
          <w:szCs w:val="26"/>
          <w:lang w:eastAsia="ru-RU"/>
        </w:rPr>
        <w:t xml:space="preserve"> Кривые изменения температуры внутреннего воздуха и внутренней поверхности наружной стены при включении отопления - </w:t>
      </w:r>
      <w:proofErr w:type="spellStart"/>
      <w:r>
        <w:rPr>
          <w:rFonts w:ascii="Times New Roman" w:eastAsia="Times New Roman" w:hAnsi="Times New Roman" w:cs="Times New Roman"/>
          <w:b/>
          <w:bCs/>
          <w:sz w:val="26"/>
          <w:szCs w:val="26"/>
          <w:lang w:eastAsia="ru-RU"/>
        </w:rPr>
        <w:t>натопе</w:t>
      </w:r>
      <w:proofErr w:type="spellEnd"/>
    </w:p>
    <w:p w:rsidR="00A523AB" w:rsidRDefault="007E216C">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 xml:space="preserve">Эмпирически удалось вычислить примерные коэффициенты аккумуляции зданий, </w:t>
      </w:r>
      <w:r>
        <w:rPr>
          <w:rFonts w:ascii="Times New Roman" w:eastAsia="Times New Roman" w:hAnsi="Times New Roman" w:cs="Times New Roman"/>
          <w:sz w:val="26"/>
          <w:szCs w:val="26"/>
          <w:lang w:eastAsia="ru-RU"/>
        </w:rPr>
        <w:lastRenderedPageBreak/>
        <w:t>темпы падения внутренней температуры и разработать методику расчета, основные положения которой рассмотрим подробнее.</w:t>
      </w:r>
    </w:p>
    <w:p w:rsidR="00A523AB" w:rsidRDefault="007E216C">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Замораживание трубопроводов в подвалах, лестничных клетках и на чердаках зданий может произойти в случае прекращения подачи теплоты при снижении температуры воздуха внутри жилых помещений до 8 °С и ниже. Примерный темп падения температуры в отапливаемых помещениях (°С/ч) при полном отключении подачи теплоты приведен в табл. 2, по нему определены коэффициенты аккумуляции зданий.</w:t>
      </w:r>
    </w:p>
    <w:p w:rsidR="00A523AB" w:rsidRDefault="007E216C">
      <w:pPr>
        <w:pStyle w:val="Standard"/>
        <w:spacing w:before="100" w:after="100"/>
        <w:rPr>
          <w:rFonts w:hint="eastAsia"/>
          <w:color w:val="000000"/>
        </w:rPr>
      </w:pPr>
      <w:r>
        <w:rPr>
          <w:rFonts w:ascii="Times New Roman" w:eastAsia="Times New Roman" w:hAnsi="Times New Roman" w:cs="Times New Roman"/>
          <w:b/>
          <w:bCs/>
          <w:color w:val="000000"/>
          <w:sz w:val="26"/>
          <w:szCs w:val="26"/>
          <w:lang w:eastAsia="ru-RU"/>
        </w:rPr>
        <w:t>Таблица 2. Темпы падения внутренней температуры здания при различных температурах наружного воздуха</w:t>
      </w:r>
    </w:p>
    <w:p w:rsidR="00A523AB" w:rsidRDefault="00A523AB">
      <w:pPr>
        <w:pStyle w:val="Standard"/>
        <w:spacing w:before="100" w:after="100"/>
        <w:rPr>
          <w:rFonts w:eastAsia="Times New Roman"/>
          <w:b/>
          <w:color w:val="000000"/>
          <w:sz w:val="26"/>
          <w:szCs w:val="26"/>
          <w:lang w:eastAsia="ru-RU"/>
        </w:rPr>
      </w:pPr>
    </w:p>
    <w:tbl>
      <w:tblPr>
        <w:tblW w:w="9404" w:type="dxa"/>
        <w:tblInd w:w="-12" w:type="dxa"/>
        <w:tblLayout w:type="fixed"/>
        <w:tblCellMar>
          <w:left w:w="7" w:type="dxa"/>
          <w:right w:w="7" w:type="dxa"/>
        </w:tblCellMar>
        <w:tblLook w:val="0000"/>
      </w:tblPr>
      <w:tblGrid>
        <w:gridCol w:w="3255"/>
        <w:gridCol w:w="1144"/>
        <w:gridCol w:w="1561"/>
        <w:gridCol w:w="1707"/>
        <w:gridCol w:w="864"/>
        <w:gridCol w:w="833"/>
        <w:gridCol w:w="40"/>
      </w:tblGrid>
      <w:tr w:rsidR="00A523AB">
        <w:tc>
          <w:tcPr>
            <w:tcW w:w="3257" w:type="dxa"/>
            <w:vMerge w:val="restart"/>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b/>
                <w:bCs/>
                <w:color w:val="000000"/>
                <w:sz w:val="26"/>
                <w:szCs w:val="26"/>
                <w:lang w:eastAsia="ru-RU"/>
              </w:rPr>
              <w:t>Коэффициент аккумуляции, ч</w:t>
            </w:r>
          </w:p>
        </w:tc>
        <w:tc>
          <w:tcPr>
            <w:tcW w:w="6112" w:type="dxa"/>
            <w:gridSpan w:val="5"/>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b/>
                <w:bCs/>
                <w:color w:val="000000"/>
                <w:sz w:val="26"/>
                <w:szCs w:val="26"/>
                <w:lang w:eastAsia="ru-RU"/>
              </w:rPr>
              <w:t>Темп падения температуры, °С/ч, при температуре наружного воздуха, °С</w:t>
            </w:r>
          </w:p>
        </w:tc>
        <w:tc>
          <w:tcPr>
            <w:tcW w:w="34" w:type="dxa"/>
            <w:tcBorders>
              <w:top w:val="double" w:sz="2" w:space="0" w:color="00000A"/>
              <w:left w:val="double" w:sz="2" w:space="0" w:color="00000A"/>
              <w:bottom w:val="double" w:sz="2" w:space="0" w:color="00000A"/>
              <w:right w:val="double" w:sz="2" w:space="0" w:color="00000A"/>
            </w:tcBorders>
            <w:shd w:val="clear" w:color="auto" w:fill="auto"/>
            <w:tcMar>
              <w:left w:w="10" w:type="dxa"/>
              <w:right w:w="10" w:type="dxa"/>
            </w:tcMar>
          </w:tcPr>
          <w:p w:rsidR="00A523AB" w:rsidRDefault="00A523AB">
            <w:pPr>
              <w:widowControl w:val="0"/>
              <w:snapToGrid w:val="0"/>
              <w:rPr>
                <w:rFonts w:eastAsia="Times New Roman"/>
                <w:b/>
                <w:color w:val="000000"/>
                <w:sz w:val="26"/>
                <w:szCs w:val="26"/>
                <w:lang w:eastAsia="ru-RU"/>
              </w:rPr>
            </w:pPr>
          </w:p>
        </w:tc>
      </w:tr>
      <w:tr w:rsidR="00A523AB">
        <w:tc>
          <w:tcPr>
            <w:tcW w:w="3257" w:type="dxa"/>
            <w:vMerge/>
            <w:tcBorders>
              <w:top w:val="double" w:sz="2" w:space="0" w:color="00000A"/>
              <w:left w:val="double" w:sz="2" w:space="0" w:color="00000A"/>
              <w:bottom w:val="double" w:sz="2" w:space="0" w:color="00000A"/>
              <w:right w:val="double" w:sz="2" w:space="0" w:color="00000A"/>
            </w:tcBorders>
            <w:shd w:val="clear" w:color="auto" w:fill="auto"/>
          </w:tcPr>
          <w:p w:rsidR="00A523AB" w:rsidRDefault="00A523AB">
            <w:pPr>
              <w:widowControl w:val="0"/>
              <w:snapToGrid w:val="0"/>
              <w:rPr>
                <w:rFonts w:eastAsia="Times New Roman"/>
                <w:b/>
                <w:color w:val="000000"/>
                <w:sz w:val="26"/>
                <w:szCs w:val="26"/>
                <w:lang w:eastAsia="ru-RU"/>
              </w:rPr>
            </w:pPr>
          </w:p>
        </w:tc>
        <w:tc>
          <w:tcPr>
            <w:tcW w:w="1145"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b/>
                <w:bCs/>
                <w:color w:val="000000"/>
                <w:sz w:val="26"/>
                <w:szCs w:val="26"/>
                <w:lang w:eastAsia="ru-RU"/>
              </w:rPr>
              <w:t>±0</w:t>
            </w:r>
          </w:p>
        </w:tc>
        <w:tc>
          <w:tcPr>
            <w:tcW w:w="1562"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b/>
                <w:bCs/>
                <w:color w:val="000000"/>
                <w:sz w:val="26"/>
                <w:szCs w:val="26"/>
                <w:lang w:eastAsia="ru-RU"/>
              </w:rPr>
              <w:t>-10</w:t>
            </w:r>
          </w:p>
        </w:tc>
        <w:tc>
          <w:tcPr>
            <w:tcW w:w="1708"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b/>
                <w:bCs/>
                <w:color w:val="000000"/>
                <w:sz w:val="26"/>
                <w:szCs w:val="26"/>
                <w:lang w:eastAsia="ru-RU"/>
              </w:rPr>
              <w:t>-20</w:t>
            </w:r>
          </w:p>
        </w:tc>
        <w:tc>
          <w:tcPr>
            <w:tcW w:w="864" w:type="dxa"/>
            <w:tcBorders>
              <w:top w:val="double" w:sz="2" w:space="0" w:color="00000A"/>
              <w:left w:val="double" w:sz="2" w:space="0" w:color="00000A"/>
              <w:bottom w:val="double" w:sz="2" w:space="0" w:color="00000A"/>
              <w:right w:val="double" w:sz="2" w:space="0" w:color="00000A"/>
            </w:tcBorders>
            <w:shd w:val="clear" w:color="auto" w:fill="auto"/>
            <w:tcMar>
              <w:left w:w="2" w:type="dxa"/>
              <w:right w:w="10" w:type="dxa"/>
            </w:tcMar>
          </w:tcPr>
          <w:p w:rsidR="00A523AB" w:rsidRDefault="007E216C">
            <w:pPr>
              <w:pStyle w:val="Standard"/>
              <w:jc w:val="center"/>
              <w:rPr>
                <w:rFonts w:hint="eastAsia"/>
                <w:sz w:val="26"/>
                <w:szCs w:val="26"/>
              </w:rPr>
            </w:pPr>
            <w:r>
              <w:rPr>
                <w:color w:val="000000"/>
                <w:sz w:val="26"/>
                <w:szCs w:val="26"/>
              </w:rPr>
              <w:t>-33</w:t>
            </w:r>
          </w:p>
        </w:tc>
        <w:tc>
          <w:tcPr>
            <w:tcW w:w="867" w:type="dxa"/>
            <w:gridSpan w:val="2"/>
            <w:tcBorders>
              <w:top w:val="double" w:sz="2" w:space="0" w:color="00000A"/>
              <w:left w:val="double" w:sz="2" w:space="0" w:color="00000A"/>
              <w:bottom w:val="double" w:sz="2" w:space="0" w:color="00000A"/>
              <w:right w:val="double" w:sz="2" w:space="0" w:color="00000A"/>
            </w:tcBorders>
            <w:shd w:val="clear" w:color="auto" w:fill="auto"/>
            <w:tcMar>
              <w:left w:w="2" w:type="dxa"/>
              <w:right w:w="10" w:type="dxa"/>
            </w:tcMar>
          </w:tcPr>
          <w:p w:rsidR="00A523AB" w:rsidRDefault="007E216C">
            <w:pPr>
              <w:pStyle w:val="Standard"/>
              <w:jc w:val="center"/>
              <w:rPr>
                <w:rFonts w:hint="eastAsia"/>
                <w:sz w:val="26"/>
                <w:szCs w:val="26"/>
              </w:rPr>
            </w:pPr>
            <w:r>
              <w:rPr>
                <w:color w:val="000000"/>
                <w:sz w:val="26"/>
                <w:szCs w:val="26"/>
              </w:rPr>
              <w:t>-40</w:t>
            </w:r>
          </w:p>
        </w:tc>
      </w:tr>
      <w:tr w:rsidR="00A523AB">
        <w:tc>
          <w:tcPr>
            <w:tcW w:w="3257"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color w:val="000000"/>
                <w:sz w:val="26"/>
                <w:szCs w:val="26"/>
                <w:lang w:eastAsia="ru-RU"/>
              </w:rPr>
              <w:t>20</w:t>
            </w:r>
          </w:p>
        </w:tc>
        <w:tc>
          <w:tcPr>
            <w:tcW w:w="1145"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color w:val="000000"/>
                <w:sz w:val="26"/>
                <w:szCs w:val="26"/>
                <w:lang w:eastAsia="ru-RU"/>
              </w:rPr>
              <w:t>0,8</w:t>
            </w:r>
          </w:p>
        </w:tc>
        <w:tc>
          <w:tcPr>
            <w:tcW w:w="1562"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color w:val="000000"/>
                <w:sz w:val="26"/>
                <w:szCs w:val="26"/>
                <w:lang w:eastAsia="ru-RU"/>
              </w:rPr>
              <w:t>1,4</w:t>
            </w:r>
          </w:p>
        </w:tc>
        <w:tc>
          <w:tcPr>
            <w:tcW w:w="1708"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color w:val="000000"/>
                <w:sz w:val="26"/>
                <w:szCs w:val="26"/>
                <w:lang w:eastAsia="ru-RU"/>
              </w:rPr>
              <w:t>1,8</w:t>
            </w:r>
          </w:p>
        </w:tc>
        <w:tc>
          <w:tcPr>
            <w:tcW w:w="864" w:type="dxa"/>
            <w:tcBorders>
              <w:top w:val="double" w:sz="2" w:space="0" w:color="00000A"/>
              <w:left w:val="double" w:sz="2" w:space="0" w:color="00000A"/>
              <w:bottom w:val="double" w:sz="2" w:space="0" w:color="00000A"/>
              <w:right w:val="double" w:sz="2" w:space="0" w:color="00000A"/>
            </w:tcBorders>
            <w:shd w:val="clear" w:color="auto" w:fill="auto"/>
            <w:tcMar>
              <w:left w:w="2" w:type="dxa"/>
              <w:right w:w="10" w:type="dxa"/>
            </w:tcMar>
          </w:tcPr>
          <w:p w:rsidR="00A523AB" w:rsidRDefault="007E216C">
            <w:pPr>
              <w:pStyle w:val="Standard"/>
              <w:jc w:val="center"/>
              <w:rPr>
                <w:rFonts w:hint="eastAsia"/>
                <w:sz w:val="26"/>
                <w:szCs w:val="26"/>
              </w:rPr>
            </w:pPr>
            <w:r>
              <w:rPr>
                <w:color w:val="000000"/>
                <w:sz w:val="26"/>
                <w:szCs w:val="26"/>
              </w:rPr>
              <w:t>2,46</w:t>
            </w:r>
          </w:p>
        </w:tc>
        <w:tc>
          <w:tcPr>
            <w:tcW w:w="867" w:type="dxa"/>
            <w:gridSpan w:val="2"/>
            <w:tcBorders>
              <w:top w:val="double" w:sz="2" w:space="0" w:color="00000A"/>
              <w:left w:val="double" w:sz="2" w:space="0" w:color="00000A"/>
              <w:bottom w:val="double" w:sz="2" w:space="0" w:color="00000A"/>
              <w:right w:val="double" w:sz="2" w:space="0" w:color="00000A"/>
            </w:tcBorders>
            <w:shd w:val="clear" w:color="auto" w:fill="auto"/>
            <w:tcMar>
              <w:left w:w="2" w:type="dxa"/>
              <w:right w:w="10" w:type="dxa"/>
            </w:tcMar>
          </w:tcPr>
          <w:p w:rsidR="00A523AB" w:rsidRDefault="007E216C">
            <w:pPr>
              <w:pStyle w:val="Standard"/>
              <w:jc w:val="center"/>
              <w:rPr>
                <w:rFonts w:hint="eastAsia"/>
                <w:sz w:val="26"/>
                <w:szCs w:val="26"/>
              </w:rPr>
            </w:pPr>
            <w:r>
              <w:rPr>
                <w:color w:val="000000"/>
                <w:sz w:val="26"/>
                <w:szCs w:val="26"/>
              </w:rPr>
              <w:t>2,58</w:t>
            </w:r>
          </w:p>
        </w:tc>
      </w:tr>
      <w:tr w:rsidR="00A523AB">
        <w:tc>
          <w:tcPr>
            <w:tcW w:w="3257"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color w:val="000000"/>
                <w:sz w:val="26"/>
                <w:szCs w:val="26"/>
                <w:lang w:eastAsia="ru-RU"/>
              </w:rPr>
              <w:t>40</w:t>
            </w:r>
          </w:p>
        </w:tc>
        <w:tc>
          <w:tcPr>
            <w:tcW w:w="1145"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color w:val="000000"/>
                <w:sz w:val="26"/>
                <w:szCs w:val="26"/>
                <w:lang w:eastAsia="ru-RU"/>
              </w:rPr>
              <w:t>0,5</w:t>
            </w:r>
          </w:p>
        </w:tc>
        <w:tc>
          <w:tcPr>
            <w:tcW w:w="1562"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color w:val="000000"/>
                <w:sz w:val="26"/>
                <w:szCs w:val="26"/>
                <w:lang w:eastAsia="ru-RU"/>
              </w:rPr>
              <w:t>0,8</w:t>
            </w:r>
          </w:p>
        </w:tc>
        <w:tc>
          <w:tcPr>
            <w:tcW w:w="1708"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color w:val="000000"/>
                <w:sz w:val="26"/>
                <w:szCs w:val="26"/>
                <w:lang w:eastAsia="ru-RU"/>
              </w:rPr>
              <w:t>1,1</w:t>
            </w:r>
          </w:p>
        </w:tc>
        <w:tc>
          <w:tcPr>
            <w:tcW w:w="864" w:type="dxa"/>
            <w:tcBorders>
              <w:top w:val="double" w:sz="2" w:space="0" w:color="00000A"/>
              <w:left w:val="double" w:sz="2" w:space="0" w:color="00000A"/>
              <w:bottom w:val="double" w:sz="2" w:space="0" w:color="00000A"/>
              <w:right w:val="double" w:sz="2" w:space="0" w:color="00000A"/>
            </w:tcBorders>
            <w:shd w:val="clear" w:color="auto" w:fill="auto"/>
            <w:tcMar>
              <w:left w:w="2" w:type="dxa"/>
              <w:right w:w="10" w:type="dxa"/>
            </w:tcMar>
          </w:tcPr>
          <w:p w:rsidR="00A523AB" w:rsidRDefault="007E216C">
            <w:pPr>
              <w:pStyle w:val="Standard"/>
              <w:jc w:val="center"/>
              <w:rPr>
                <w:rFonts w:hint="eastAsia"/>
                <w:sz w:val="26"/>
                <w:szCs w:val="26"/>
              </w:rPr>
            </w:pPr>
            <w:r>
              <w:rPr>
                <w:color w:val="000000"/>
                <w:sz w:val="26"/>
                <w:szCs w:val="26"/>
              </w:rPr>
              <w:t>1,54</w:t>
            </w:r>
          </w:p>
        </w:tc>
        <w:tc>
          <w:tcPr>
            <w:tcW w:w="867" w:type="dxa"/>
            <w:gridSpan w:val="2"/>
            <w:tcBorders>
              <w:top w:val="double" w:sz="2" w:space="0" w:color="00000A"/>
              <w:left w:val="double" w:sz="2" w:space="0" w:color="00000A"/>
              <w:bottom w:val="double" w:sz="2" w:space="0" w:color="00000A"/>
              <w:right w:val="double" w:sz="2" w:space="0" w:color="00000A"/>
            </w:tcBorders>
            <w:shd w:val="clear" w:color="auto" w:fill="auto"/>
            <w:tcMar>
              <w:left w:w="2" w:type="dxa"/>
              <w:right w:w="10" w:type="dxa"/>
            </w:tcMar>
          </w:tcPr>
          <w:p w:rsidR="00A523AB" w:rsidRDefault="007E216C">
            <w:pPr>
              <w:pStyle w:val="Standard"/>
              <w:jc w:val="center"/>
              <w:rPr>
                <w:rFonts w:hint="eastAsia"/>
                <w:sz w:val="26"/>
                <w:szCs w:val="26"/>
              </w:rPr>
            </w:pPr>
            <w:r>
              <w:rPr>
                <w:color w:val="000000"/>
                <w:sz w:val="26"/>
                <w:szCs w:val="26"/>
              </w:rPr>
              <w:t>1,62</w:t>
            </w:r>
          </w:p>
        </w:tc>
      </w:tr>
      <w:tr w:rsidR="00A523AB">
        <w:tc>
          <w:tcPr>
            <w:tcW w:w="3257"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color w:val="000000"/>
                <w:sz w:val="26"/>
                <w:szCs w:val="26"/>
                <w:lang w:eastAsia="ru-RU"/>
              </w:rPr>
              <w:t>60</w:t>
            </w:r>
          </w:p>
        </w:tc>
        <w:tc>
          <w:tcPr>
            <w:tcW w:w="1145"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color w:val="000000"/>
                <w:sz w:val="26"/>
                <w:szCs w:val="26"/>
                <w:lang w:eastAsia="ru-RU"/>
              </w:rPr>
              <w:t>0,4</w:t>
            </w:r>
          </w:p>
        </w:tc>
        <w:tc>
          <w:tcPr>
            <w:tcW w:w="1562"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color w:val="000000"/>
                <w:sz w:val="26"/>
                <w:szCs w:val="26"/>
                <w:lang w:eastAsia="ru-RU"/>
              </w:rPr>
              <w:t>0,6</w:t>
            </w:r>
          </w:p>
        </w:tc>
        <w:tc>
          <w:tcPr>
            <w:tcW w:w="1708" w:type="dxa"/>
            <w:tcBorders>
              <w:top w:val="double" w:sz="2" w:space="0" w:color="00000A"/>
              <w:left w:val="double" w:sz="2" w:space="0" w:color="00000A"/>
              <w:bottom w:val="double" w:sz="2" w:space="0" w:color="00000A"/>
              <w:right w:val="double" w:sz="2" w:space="0" w:color="00000A"/>
            </w:tcBorders>
            <w:shd w:val="clear" w:color="auto" w:fill="auto"/>
          </w:tcPr>
          <w:p w:rsidR="00A523AB" w:rsidRDefault="007E216C">
            <w:pPr>
              <w:pStyle w:val="Standard"/>
              <w:jc w:val="center"/>
              <w:rPr>
                <w:rFonts w:hint="eastAsia"/>
                <w:sz w:val="26"/>
                <w:szCs w:val="26"/>
              </w:rPr>
            </w:pPr>
            <w:r>
              <w:rPr>
                <w:rFonts w:eastAsia="Times New Roman" w:cs="Times New Roman"/>
                <w:color w:val="000000"/>
                <w:sz w:val="26"/>
                <w:szCs w:val="26"/>
                <w:lang w:eastAsia="ru-RU"/>
              </w:rPr>
              <w:t>0,8</w:t>
            </w:r>
          </w:p>
        </w:tc>
        <w:tc>
          <w:tcPr>
            <w:tcW w:w="864" w:type="dxa"/>
            <w:tcBorders>
              <w:top w:val="double" w:sz="2" w:space="0" w:color="00000A"/>
              <w:left w:val="double" w:sz="2" w:space="0" w:color="00000A"/>
              <w:bottom w:val="double" w:sz="2" w:space="0" w:color="00000A"/>
              <w:right w:val="double" w:sz="2" w:space="0" w:color="00000A"/>
            </w:tcBorders>
            <w:shd w:val="clear" w:color="auto" w:fill="auto"/>
            <w:tcMar>
              <w:left w:w="2" w:type="dxa"/>
              <w:right w:w="10" w:type="dxa"/>
            </w:tcMar>
          </w:tcPr>
          <w:p w:rsidR="00A523AB" w:rsidRDefault="007E216C">
            <w:pPr>
              <w:pStyle w:val="Standard"/>
              <w:jc w:val="center"/>
              <w:rPr>
                <w:rFonts w:hint="eastAsia"/>
                <w:sz w:val="26"/>
                <w:szCs w:val="26"/>
              </w:rPr>
            </w:pPr>
            <w:r>
              <w:rPr>
                <w:color w:val="000000"/>
                <w:sz w:val="26"/>
                <w:szCs w:val="26"/>
              </w:rPr>
              <w:t>1,02</w:t>
            </w:r>
          </w:p>
        </w:tc>
        <w:tc>
          <w:tcPr>
            <w:tcW w:w="867" w:type="dxa"/>
            <w:gridSpan w:val="2"/>
            <w:tcBorders>
              <w:top w:val="double" w:sz="2" w:space="0" w:color="00000A"/>
              <w:left w:val="double" w:sz="2" w:space="0" w:color="00000A"/>
              <w:bottom w:val="double" w:sz="2" w:space="0" w:color="00000A"/>
              <w:right w:val="double" w:sz="2" w:space="0" w:color="00000A"/>
            </w:tcBorders>
            <w:shd w:val="clear" w:color="auto" w:fill="auto"/>
            <w:tcMar>
              <w:left w:w="2" w:type="dxa"/>
              <w:right w:w="10" w:type="dxa"/>
            </w:tcMar>
          </w:tcPr>
          <w:p w:rsidR="00A523AB" w:rsidRDefault="007E216C">
            <w:pPr>
              <w:pStyle w:val="Standard"/>
              <w:jc w:val="center"/>
              <w:rPr>
                <w:rFonts w:hint="eastAsia"/>
                <w:sz w:val="26"/>
                <w:szCs w:val="26"/>
              </w:rPr>
            </w:pPr>
            <w:r>
              <w:rPr>
                <w:color w:val="000000"/>
                <w:sz w:val="26"/>
                <w:szCs w:val="26"/>
              </w:rPr>
              <w:t>1,06</w:t>
            </w:r>
          </w:p>
        </w:tc>
      </w:tr>
    </w:tbl>
    <w:p w:rsidR="00A523AB" w:rsidRDefault="00A523AB">
      <w:pPr>
        <w:rPr>
          <w:rFonts w:eastAsia="Times New Roman"/>
          <w:b/>
          <w:color w:val="000000"/>
          <w:sz w:val="26"/>
          <w:szCs w:val="26"/>
          <w:lang w:eastAsia="ru-RU"/>
        </w:rPr>
      </w:pPr>
    </w:p>
    <w:p w:rsidR="00A523AB" w:rsidRDefault="007E216C">
      <w:pPr>
        <w:pStyle w:val="Standard"/>
        <w:spacing w:before="100" w:after="100"/>
        <w:rPr>
          <w:rFonts w:hint="eastAsia"/>
          <w:sz w:val="26"/>
          <w:szCs w:val="26"/>
        </w:rPr>
      </w:pPr>
      <w:r>
        <w:rPr>
          <w:rFonts w:ascii="Times New Roman" w:eastAsia="Times New Roman" w:hAnsi="Times New Roman" w:cs="Times New Roman"/>
          <w:color w:val="000000"/>
          <w:sz w:val="26"/>
          <w:szCs w:val="26"/>
          <w:lang w:eastAsia="ru-RU"/>
        </w:rPr>
        <w:t> 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 Коэффициенты аккумуляции теплоты для жилых и промышленных зданий массового строительства приведены в табл. 3.</w:t>
      </w:r>
    </w:p>
    <w:p w:rsidR="00A523AB" w:rsidRDefault="007E216C">
      <w:pPr>
        <w:pStyle w:val="Standard"/>
        <w:spacing w:before="100" w:after="100"/>
        <w:rPr>
          <w:rFonts w:hint="eastAsia"/>
          <w:sz w:val="26"/>
          <w:szCs w:val="26"/>
        </w:rPr>
      </w:pPr>
      <w:r>
        <w:rPr>
          <w:rFonts w:ascii="Times New Roman" w:eastAsia="Times New Roman" w:hAnsi="Times New Roman" w:cs="Times New Roman"/>
          <w:b/>
          <w:bCs/>
          <w:color w:val="000000"/>
          <w:sz w:val="26"/>
          <w:szCs w:val="26"/>
          <w:lang w:eastAsia="ru-RU"/>
        </w:rPr>
        <w:t>Таблица 3. Коэффициенты аккумуляции для зданий типового строительства</w:t>
      </w:r>
    </w:p>
    <w:tbl>
      <w:tblPr>
        <w:tblW w:w="9386" w:type="dxa"/>
        <w:tblInd w:w="-3" w:type="dxa"/>
        <w:tblLayout w:type="fixed"/>
        <w:tblCellMar>
          <w:left w:w="7" w:type="dxa"/>
          <w:right w:w="7" w:type="dxa"/>
        </w:tblCellMar>
        <w:tblLook w:val="0000"/>
      </w:tblPr>
      <w:tblGrid>
        <w:gridCol w:w="4830"/>
        <w:gridCol w:w="2263"/>
        <w:gridCol w:w="2293"/>
      </w:tblGrid>
      <w:tr w:rsidR="00A523AB">
        <w:tc>
          <w:tcPr>
            <w:tcW w:w="4830"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b/>
                <w:bCs/>
                <w:color w:val="000000"/>
                <w:sz w:val="26"/>
                <w:szCs w:val="26"/>
                <w:lang w:eastAsia="ru-RU"/>
              </w:rPr>
              <w:t>Характеристика зданий</w:t>
            </w:r>
          </w:p>
        </w:tc>
        <w:tc>
          <w:tcPr>
            <w:tcW w:w="226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b/>
                <w:bCs/>
                <w:color w:val="000000"/>
                <w:sz w:val="26"/>
                <w:szCs w:val="26"/>
                <w:lang w:eastAsia="ru-RU"/>
              </w:rPr>
              <w:t>Помещения</w:t>
            </w:r>
          </w:p>
        </w:tc>
        <w:tc>
          <w:tcPr>
            <w:tcW w:w="229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color w:val="000000"/>
              </w:rPr>
            </w:pPr>
            <w:r>
              <w:rPr>
                <w:rFonts w:ascii="Times New Roman" w:eastAsia="Times New Roman" w:hAnsi="Times New Roman" w:cs="Times New Roman"/>
                <w:b/>
                <w:bCs/>
                <w:color w:val="000000"/>
                <w:sz w:val="26"/>
                <w:szCs w:val="26"/>
                <w:lang w:eastAsia="ru-RU"/>
              </w:rPr>
              <w:t>Коэффициент аккумуляции, ч</w:t>
            </w:r>
          </w:p>
        </w:tc>
      </w:tr>
      <w:tr w:rsidR="00A523AB">
        <w:tc>
          <w:tcPr>
            <w:tcW w:w="4830"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b/>
                <w:bCs/>
                <w:color w:val="000000"/>
                <w:sz w:val="26"/>
                <w:szCs w:val="26"/>
                <w:lang w:eastAsia="ru-RU"/>
              </w:rPr>
              <w:t>1</w:t>
            </w:r>
          </w:p>
        </w:tc>
        <w:tc>
          <w:tcPr>
            <w:tcW w:w="226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b/>
                <w:bCs/>
                <w:color w:val="000000"/>
                <w:sz w:val="26"/>
                <w:szCs w:val="26"/>
                <w:lang w:eastAsia="ru-RU"/>
              </w:rPr>
              <w:t>2</w:t>
            </w:r>
          </w:p>
        </w:tc>
        <w:tc>
          <w:tcPr>
            <w:tcW w:w="229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b/>
                <w:bCs/>
                <w:color w:val="000000"/>
                <w:sz w:val="26"/>
                <w:szCs w:val="26"/>
                <w:lang w:eastAsia="ru-RU"/>
              </w:rPr>
              <w:t>3</w:t>
            </w:r>
          </w:p>
        </w:tc>
      </w:tr>
      <w:tr w:rsidR="00A523AB">
        <w:tc>
          <w:tcPr>
            <w:tcW w:w="4830" w:type="dxa"/>
            <w:vMerge w:val="restart"/>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 xml:space="preserve">1. Крупнопанельный дом серии 1-605А с трехслойными наружными стенами, с утепленными </w:t>
            </w:r>
            <w:proofErr w:type="spellStart"/>
            <w:r>
              <w:rPr>
                <w:rFonts w:ascii="Times New Roman" w:eastAsia="Times New Roman" w:hAnsi="Times New Roman" w:cs="Times New Roman"/>
                <w:color w:val="000000"/>
                <w:sz w:val="26"/>
                <w:szCs w:val="26"/>
                <w:lang w:eastAsia="ru-RU"/>
              </w:rPr>
              <w:t>минераловатными</w:t>
            </w:r>
            <w:proofErr w:type="spellEnd"/>
            <w:r>
              <w:rPr>
                <w:rFonts w:ascii="Times New Roman" w:eastAsia="Times New Roman" w:hAnsi="Times New Roman" w:cs="Times New Roman"/>
                <w:color w:val="000000"/>
                <w:sz w:val="26"/>
                <w:szCs w:val="26"/>
                <w:lang w:eastAsia="ru-RU"/>
              </w:rPr>
              <w:t xml:space="preserve"> плитами с железобетонными фактурными слоями (толщина стены 21 см, из них толщина утеплителя 12 см)</w:t>
            </w:r>
          </w:p>
        </w:tc>
        <w:tc>
          <w:tcPr>
            <w:tcW w:w="226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Угловые:</w:t>
            </w:r>
          </w:p>
        </w:tc>
        <w:tc>
          <w:tcPr>
            <w:tcW w:w="229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A523AB">
            <w:pPr>
              <w:pStyle w:val="Standard"/>
              <w:snapToGrid w:val="0"/>
              <w:rPr>
                <w:rFonts w:ascii="Times New Roman" w:hAnsi="Times New Roman" w:cs="Times New Roman"/>
                <w:color w:val="000000"/>
                <w:sz w:val="26"/>
                <w:szCs w:val="26"/>
              </w:rPr>
            </w:pPr>
          </w:p>
        </w:tc>
      </w:tr>
      <w:tr w:rsidR="00A523AB">
        <w:tc>
          <w:tcPr>
            <w:tcW w:w="4830" w:type="dxa"/>
            <w:vMerge/>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A523AB">
            <w:pPr>
              <w:widowControl w:val="0"/>
              <w:snapToGrid w:val="0"/>
              <w:rPr>
                <w:rFonts w:eastAsia="Times New Roman"/>
                <w:b/>
                <w:color w:val="000000"/>
                <w:sz w:val="26"/>
                <w:szCs w:val="26"/>
                <w:lang w:eastAsia="ru-RU"/>
              </w:rPr>
            </w:pPr>
          </w:p>
        </w:tc>
        <w:tc>
          <w:tcPr>
            <w:tcW w:w="226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верхнего этажа</w:t>
            </w:r>
          </w:p>
        </w:tc>
        <w:tc>
          <w:tcPr>
            <w:tcW w:w="229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42</w:t>
            </w:r>
          </w:p>
        </w:tc>
      </w:tr>
      <w:tr w:rsidR="00A523AB">
        <w:tc>
          <w:tcPr>
            <w:tcW w:w="4830" w:type="dxa"/>
            <w:vMerge/>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A523AB">
            <w:pPr>
              <w:widowControl w:val="0"/>
              <w:snapToGrid w:val="0"/>
              <w:rPr>
                <w:rFonts w:eastAsia="Times New Roman"/>
                <w:b/>
                <w:color w:val="000000"/>
                <w:sz w:val="26"/>
                <w:szCs w:val="26"/>
                <w:lang w:eastAsia="ru-RU"/>
              </w:rPr>
            </w:pPr>
          </w:p>
        </w:tc>
        <w:tc>
          <w:tcPr>
            <w:tcW w:w="226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среднего и первого этажей</w:t>
            </w:r>
          </w:p>
        </w:tc>
        <w:tc>
          <w:tcPr>
            <w:tcW w:w="229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46</w:t>
            </w:r>
          </w:p>
        </w:tc>
      </w:tr>
      <w:tr w:rsidR="00A523AB">
        <w:trPr>
          <w:trHeight w:val="1245"/>
        </w:trPr>
        <w:tc>
          <w:tcPr>
            <w:tcW w:w="4830" w:type="dxa"/>
            <w:vMerge/>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A523AB">
            <w:pPr>
              <w:widowControl w:val="0"/>
              <w:snapToGrid w:val="0"/>
              <w:rPr>
                <w:rFonts w:eastAsia="Times New Roman"/>
                <w:b/>
                <w:color w:val="000000"/>
                <w:sz w:val="26"/>
                <w:szCs w:val="26"/>
                <w:lang w:eastAsia="ru-RU"/>
              </w:rPr>
            </w:pPr>
          </w:p>
        </w:tc>
        <w:tc>
          <w:tcPr>
            <w:tcW w:w="226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средние</w:t>
            </w:r>
          </w:p>
        </w:tc>
        <w:tc>
          <w:tcPr>
            <w:tcW w:w="229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77</w:t>
            </w:r>
          </w:p>
        </w:tc>
      </w:tr>
      <w:tr w:rsidR="00A523AB">
        <w:tc>
          <w:tcPr>
            <w:tcW w:w="4830" w:type="dxa"/>
            <w:vMerge w:val="restart"/>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 xml:space="preserve">2. Крупнопанельный жилой дом серии К7-3 (конструкции </w:t>
            </w:r>
            <w:proofErr w:type="spellStart"/>
            <w:r>
              <w:rPr>
                <w:rFonts w:ascii="Times New Roman" w:eastAsia="Times New Roman" w:hAnsi="Times New Roman" w:cs="Times New Roman"/>
                <w:color w:val="000000"/>
                <w:sz w:val="26"/>
                <w:szCs w:val="26"/>
                <w:lang w:eastAsia="ru-RU"/>
              </w:rPr>
              <w:t>инж</w:t>
            </w:r>
            <w:proofErr w:type="spellEnd"/>
            <w:r>
              <w:rPr>
                <w:rFonts w:ascii="Times New Roman" w:eastAsia="Times New Roman" w:hAnsi="Times New Roman" w:cs="Times New Roman"/>
                <w:color w:val="000000"/>
                <w:sz w:val="26"/>
                <w:szCs w:val="26"/>
                <w:lang w:eastAsia="ru-RU"/>
              </w:rPr>
              <w:t xml:space="preserve">. Лагутенко) с наружными стенами толщиной 16 см, с утепленными </w:t>
            </w:r>
            <w:proofErr w:type="spellStart"/>
            <w:r>
              <w:rPr>
                <w:rFonts w:ascii="Times New Roman" w:eastAsia="Times New Roman" w:hAnsi="Times New Roman" w:cs="Times New Roman"/>
                <w:color w:val="000000"/>
                <w:sz w:val="26"/>
                <w:szCs w:val="26"/>
                <w:lang w:eastAsia="ru-RU"/>
              </w:rPr>
              <w:t>минераловатными</w:t>
            </w:r>
            <w:proofErr w:type="spellEnd"/>
            <w:r>
              <w:rPr>
                <w:rFonts w:ascii="Times New Roman" w:eastAsia="Times New Roman" w:hAnsi="Times New Roman" w:cs="Times New Roman"/>
                <w:color w:val="000000"/>
                <w:sz w:val="26"/>
                <w:szCs w:val="26"/>
                <w:lang w:eastAsia="ru-RU"/>
              </w:rPr>
              <w:t xml:space="preserve"> плитами с железобетонными фактурными слоями</w:t>
            </w:r>
          </w:p>
        </w:tc>
        <w:tc>
          <w:tcPr>
            <w:tcW w:w="226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Угловые:</w:t>
            </w:r>
          </w:p>
        </w:tc>
        <w:tc>
          <w:tcPr>
            <w:tcW w:w="229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A523AB">
            <w:pPr>
              <w:pStyle w:val="Standard"/>
              <w:snapToGrid w:val="0"/>
              <w:rPr>
                <w:rFonts w:ascii="Times New Roman" w:hAnsi="Times New Roman" w:cs="Times New Roman"/>
                <w:color w:val="000000"/>
                <w:sz w:val="26"/>
                <w:szCs w:val="26"/>
              </w:rPr>
            </w:pPr>
          </w:p>
        </w:tc>
      </w:tr>
      <w:tr w:rsidR="00A523AB">
        <w:tc>
          <w:tcPr>
            <w:tcW w:w="4830" w:type="dxa"/>
            <w:vMerge/>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A523AB">
            <w:pPr>
              <w:widowControl w:val="0"/>
              <w:snapToGrid w:val="0"/>
              <w:rPr>
                <w:rFonts w:eastAsia="Times New Roman"/>
                <w:b/>
                <w:color w:val="000000"/>
                <w:sz w:val="26"/>
                <w:szCs w:val="26"/>
                <w:lang w:eastAsia="ru-RU"/>
              </w:rPr>
            </w:pPr>
          </w:p>
        </w:tc>
        <w:tc>
          <w:tcPr>
            <w:tcW w:w="226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верхнего этажа</w:t>
            </w:r>
          </w:p>
        </w:tc>
        <w:tc>
          <w:tcPr>
            <w:tcW w:w="229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32</w:t>
            </w:r>
          </w:p>
        </w:tc>
      </w:tr>
      <w:tr w:rsidR="00A523AB">
        <w:tc>
          <w:tcPr>
            <w:tcW w:w="4830" w:type="dxa"/>
            <w:vMerge/>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A523AB">
            <w:pPr>
              <w:widowControl w:val="0"/>
              <w:snapToGrid w:val="0"/>
              <w:rPr>
                <w:rFonts w:eastAsia="Times New Roman"/>
                <w:b/>
                <w:color w:val="000000"/>
                <w:sz w:val="26"/>
                <w:szCs w:val="26"/>
                <w:lang w:eastAsia="ru-RU"/>
              </w:rPr>
            </w:pPr>
          </w:p>
        </w:tc>
        <w:tc>
          <w:tcPr>
            <w:tcW w:w="226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среднего этажа</w:t>
            </w:r>
          </w:p>
        </w:tc>
        <w:tc>
          <w:tcPr>
            <w:tcW w:w="229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40</w:t>
            </w:r>
          </w:p>
        </w:tc>
      </w:tr>
      <w:tr w:rsidR="00A523AB">
        <w:trPr>
          <w:trHeight w:val="1047"/>
        </w:trPr>
        <w:tc>
          <w:tcPr>
            <w:tcW w:w="4830" w:type="dxa"/>
            <w:vMerge/>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A523AB">
            <w:pPr>
              <w:widowControl w:val="0"/>
              <w:snapToGrid w:val="0"/>
              <w:rPr>
                <w:rFonts w:eastAsia="Times New Roman"/>
                <w:b/>
                <w:color w:val="000000"/>
                <w:sz w:val="26"/>
                <w:szCs w:val="26"/>
                <w:lang w:eastAsia="ru-RU"/>
              </w:rPr>
            </w:pPr>
          </w:p>
        </w:tc>
        <w:tc>
          <w:tcPr>
            <w:tcW w:w="226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средние</w:t>
            </w:r>
          </w:p>
        </w:tc>
        <w:tc>
          <w:tcPr>
            <w:tcW w:w="229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51</w:t>
            </w:r>
          </w:p>
        </w:tc>
      </w:tr>
      <w:tr w:rsidR="00A523AB">
        <w:tc>
          <w:tcPr>
            <w:tcW w:w="4830"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 xml:space="preserve">3. Дом из объемных элементов с наружными ограждениями из железобетонных вибропрокатных элементов, утепленных </w:t>
            </w:r>
            <w:proofErr w:type="spellStart"/>
            <w:r>
              <w:rPr>
                <w:rFonts w:ascii="Times New Roman" w:eastAsia="Times New Roman" w:hAnsi="Times New Roman" w:cs="Times New Roman"/>
                <w:color w:val="000000"/>
                <w:sz w:val="26"/>
                <w:szCs w:val="26"/>
                <w:lang w:eastAsia="ru-RU"/>
              </w:rPr>
              <w:t>минераловатными</w:t>
            </w:r>
            <w:proofErr w:type="spellEnd"/>
            <w:r>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lastRenderedPageBreak/>
              <w:t>плитами. Толщина наружной стены 22 см, толщина слоя утеплителя в зоне стыкования с ребрами 5 см, между ребрами 7 см. Общая толщина железобетонных элементов между ребрами 30-40 мм</w:t>
            </w:r>
          </w:p>
        </w:tc>
        <w:tc>
          <w:tcPr>
            <w:tcW w:w="226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lastRenderedPageBreak/>
              <w:t>Угловые верхнего этажа</w:t>
            </w:r>
          </w:p>
        </w:tc>
        <w:tc>
          <w:tcPr>
            <w:tcW w:w="229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40</w:t>
            </w:r>
          </w:p>
        </w:tc>
      </w:tr>
      <w:tr w:rsidR="00A523AB">
        <w:tc>
          <w:tcPr>
            <w:tcW w:w="4830" w:type="dxa"/>
            <w:vMerge w:val="restart"/>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lastRenderedPageBreak/>
              <w:t>4. Кирпичные жилые здания с толщиной стен в 2,5 кирпича и коэффициентом остекления 0,18-0,25</w:t>
            </w:r>
          </w:p>
        </w:tc>
        <w:tc>
          <w:tcPr>
            <w:tcW w:w="226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Угловые</w:t>
            </w:r>
          </w:p>
        </w:tc>
        <w:tc>
          <w:tcPr>
            <w:tcW w:w="229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65-60</w:t>
            </w:r>
          </w:p>
        </w:tc>
      </w:tr>
      <w:tr w:rsidR="00A523AB">
        <w:tc>
          <w:tcPr>
            <w:tcW w:w="4830" w:type="dxa"/>
            <w:vMerge/>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A523AB">
            <w:pPr>
              <w:widowControl w:val="0"/>
              <w:snapToGrid w:val="0"/>
              <w:rPr>
                <w:rFonts w:eastAsia="Times New Roman"/>
                <w:b/>
                <w:color w:val="000000"/>
                <w:sz w:val="26"/>
                <w:szCs w:val="26"/>
                <w:lang w:eastAsia="ru-RU"/>
              </w:rPr>
            </w:pPr>
          </w:p>
        </w:tc>
        <w:tc>
          <w:tcPr>
            <w:tcW w:w="226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Средние</w:t>
            </w:r>
          </w:p>
        </w:tc>
        <w:tc>
          <w:tcPr>
            <w:tcW w:w="229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100-65</w:t>
            </w:r>
          </w:p>
        </w:tc>
      </w:tr>
      <w:tr w:rsidR="00A523AB">
        <w:tc>
          <w:tcPr>
            <w:tcW w:w="4830"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5. Промышленные здания с незначительными внутренними тепловыделениями (стены в 2 кирпича, коэффициент остекления 0,15-0,3)</w:t>
            </w:r>
          </w:p>
        </w:tc>
        <w:tc>
          <w:tcPr>
            <w:tcW w:w="226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A523AB">
            <w:pPr>
              <w:pStyle w:val="Standard"/>
              <w:snapToGrid w:val="0"/>
              <w:rPr>
                <w:rFonts w:ascii="Times New Roman" w:hAnsi="Times New Roman" w:cs="Times New Roman"/>
                <w:color w:val="000000"/>
                <w:sz w:val="26"/>
                <w:szCs w:val="26"/>
              </w:rPr>
            </w:pPr>
          </w:p>
        </w:tc>
        <w:tc>
          <w:tcPr>
            <w:tcW w:w="2293" w:type="dxa"/>
            <w:tcBorders>
              <w:top w:val="double" w:sz="2" w:space="0" w:color="00000A"/>
              <w:left w:val="double" w:sz="2" w:space="0" w:color="00000A"/>
              <w:bottom w:val="double" w:sz="2" w:space="0" w:color="00000A"/>
              <w:right w:val="double" w:sz="2" w:space="0" w:color="00000A"/>
            </w:tcBorders>
            <w:shd w:val="clear" w:color="auto" w:fill="auto"/>
            <w:vAlign w:val="center"/>
          </w:tcPr>
          <w:p w:rsidR="00A523AB" w:rsidRDefault="007E216C">
            <w:pPr>
              <w:pStyle w:val="Standard"/>
              <w:rPr>
                <w:rFonts w:hint="eastAsia"/>
                <w:sz w:val="26"/>
                <w:szCs w:val="26"/>
              </w:rPr>
            </w:pPr>
            <w:r>
              <w:rPr>
                <w:rFonts w:ascii="Times New Roman" w:eastAsia="Times New Roman" w:hAnsi="Times New Roman" w:cs="Times New Roman"/>
                <w:color w:val="000000"/>
                <w:sz w:val="26"/>
                <w:szCs w:val="26"/>
                <w:lang w:eastAsia="ru-RU"/>
              </w:rPr>
              <w:t>25-14</w:t>
            </w:r>
          </w:p>
        </w:tc>
      </w:tr>
    </w:tbl>
    <w:p w:rsidR="00A523AB" w:rsidRDefault="007E216C">
      <w:pPr>
        <w:pStyle w:val="Standard"/>
        <w:spacing w:before="100" w:after="100"/>
        <w:rPr>
          <w:rFonts w:hint="eastAsia"/>
          <w:sz w:val="26"/>
          <w:szCs w:val="26"/>
        </w:rPr>
      </w:pPr>
      <w:r>
        <w:rPr>
          <w:rFonts w:ascii="Times New Roman" w:eastAsia="Times New Roman" w:hAnsi="Times New Roman" w:cs="Times New Roman"/>
          <w:sz w:val="26"/>
          <w:szCs w:val="26"/>
          <w:lang w:eastAsia="ru-RU"/>
        </w:rPr>
        <w:t> </w:t>
      </w:r>
    </w:p>
    <w:p w:rsidR="00A523AB" w:rsidRDefault="007E216C">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На основании приведенных данных можно оценить время, имеющееся для ликвидации аварии или принятия мер по предотвращению лавинообразного развития аварий, т.е. замерзания теплоносителя в системах отопления зданий, в которые прекращена подача теплоты.</w:t>
      </w:r>
    </w:p>
    <w:p w:rsidR="00A523AB" w:rsidRDefault="007E216C">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Если в результате аварии отключено несколько зданий, то определение времени, имеющегося в распоряжении на ликвидацию аварии или принятия мер по предотвращению развития аварии, производится по зданию, имеющему наименьший коэффициент аккумуляции.</w:t>
      </w:r>
    </w:p>
    <w:p w:rsidR="00A523AB" w:rsidRDefault="007E216C">
      <w:pPr>
        <w:pStyle w:val="Standard"/>
        <w:spacing w:before="100" w:after="100"/>
        <w:jc w:val="both"/>
        <w:rPr>
          <w:rFonts w:hint="eastAsia"/>
          <w:sz w:val="26"/>
          <w:szCs w:val="26"/>
        </w:rPr>
      </w:pPr>
      <w:r>
        <w:rPr>
          <w:rFonts w:ascii="Times New Roman" w:eastAsia="Times New Roman" w:hAnsi="Times New Roman" w:cs="Times New Roman"/>
          <w:sz w:val="26"/>
          <w:szCs w:val="26"/>
          <w:lang w:eastAsia="ru-RU"/>
        </w:rPr>
        <w:t>Примечание</w:t>
      </w:r>
      <w:proofErr w:type="gramStart"/>
      <w:r>
        <w:rPr>
          <w:rFonts w:ascii="Times New Roman" w:eastAsia="Times New Roman" w:hAnsi="Times New Roman" w:cs="Times New Roman"/>
          <w:sz w:val="26"/>
          <w:szCs w:val="26"/>
          <w:lang w:eastAsia="ru-RU"/>
        </w:rPr>
        <w:t xml:space="preserve"> :</w:t>
      </w:r>
      <w:proofErr w:type="gramEnd"/>
      <w:r>
        <w:rPr>
          <w:rFonts w:ascii="Times New Roman" w:eastAsia="Times New Roman" w:hAnsi="Times New Roman" w:cs="Times New Roman"/>
          <w:sz w:val="26"/>
          <w:szCs w:val="26"/>
          <w:lang w:eastAsia="ru-RU"/>
        </w:rPr>
        <w:t xml:space="preserve"> расчеты допустимого времени устранения аварий и восстановления теплоснабжения выполнены по методике, приведенной в Указаниях по повышению надежности систем коммунального теплоснабжения, разработанных АКХ им. К. Д. Памфилова и утвержденных ОАО «</w:t>
      </w:r>
      <w:proofErr w:type="spellStart"/>
      <w:r>
        <w:rPr>
          <w:rFonts w:ascii="Times New Roman" w:eastAsia="Times New Roman" w:hAnsi="Times New Roman" w:cs="Times New Roman"/>
          <w:sz w:val="26"/>
          <w:szCs w:val="26"/>
          <w:lang w:eastAsia="ru-RU"/>
        </w:rPr>
        <w:t>Роскоммунэнерго</w:t>
      </w:r>
      <w:proofErr w:type="spellEnd"/>
      <w:r>
        <w:rPr>
          <w:rFonts w:ascii="Times New Roman" w:eastAsia="Times New Roman" w:hAnsi="Times New Roman" w:cs="Times New Roman"/>
          <w:sz w:val="26"/>
          <w:szCs w:val="26"/>
          <w:lang w:eastAsia="ru-RU"/>
        </w:rPr>
        <w:t>» 26.06.89, и в рекомендациях СНиП 41-02-2003.</w:t>
      </w:r>
    </w:p>
    <w:p w:rsidR="00A523AB" w:rsidRDefault="00A523AB">
      <w:pPr>
        <w:spacing w:line="360" w:lineRule="auto"/>
        <w:ind w:left="142" w:hanging="142"/>
        <w:rPr>
          <w:sz w:val="26"/>
          <w:szCs w:val="26"/>
        </w:rPr>
      </w:pPr>
    </w:p>
    <w:p w:rsidR="00A523AB" w:rsidRDefault="007E216C">
      <w:pPr>
        <w:pStyle w:val="Standard"/>
        <w:jc w:val="center"/>
        <w:rPr>
          <w:rFonts w:hint="eastAsia"/>
          <w:sz w:val="26"/>
          <w:szCs w:val="26"/>
        </w:rPr>
      </w:pPr>
      <w:r>
        <w:rPr>
          <w:b/>
          <w:bCs/>
          <w:sz w:val="26"/>
          <w:szCs w:val="26"/>
        </w:rPr>
        <w:t xml:space="preserve">Раздел 15. Гидравлические испытания на тепловых сетях </w:t>
      </w:r>
    </w:p>
    <w:p w:rsidR="00A523AB" w:rsidRDefault="007E216C">
      <w:pPr>
        <w:pStyle w:val="Standard"/>
        <w:jc w:val="center"/>
        <w:rPr>
          <w:rFonts w:hint="eastAsia"/>
          <w:sz w:val="26"/>
          <w:szCs w:val="26"/>
        </w:rPr>
      </w:pPr>
      <w:r>
        <w:rPr>
          <w:b/>
          <w:bCs/>
          <w:sz w:val="26"/>
          <w:szCs w:val="26"/>
        </w:rPr>
        <w:t>МКП «ЖКХ Усть-Абаканского района»</w:t>
      </w:r>
    </w:p>
    <w:p w:rsidR="00A523AB" w:rsidRDefault="00A523AB">
      <w:pPr>
        <w:pStyle w:val="Standard"/>
        <w:spacing w:line="360" w:lineRule="auto"/>
        <w:ind w:left="142" w:hanging="142"/>
        <w:jc w:val="center"/>
        <w:rPr>
          <w:rFonts w:hint="eastAsia"/>
          <w:b/>
          <w:bCs/>
          <w:sz w:val="26"/>
          <w:szCs w:val="26"/>
        </w:rPr>
      </w:pPr>
    </w:p>
    <w:p w:rsidR="00A523AB" w:rsidRDefault="007E216C">
      <w:pPr>
        <w:pStyle w:val="17"/>
        <w:spacing w:before="33" w:after="33"/>
        <w:jc w:val="both"/>
        <w:rPr>
          <w:sz w:val="26"/>
          <w:szCs w:val="26"/>
        </w:rPr>
      </w:pPr>
      <w:r>
        <w:rPr>
          <w:color w:val="000000"/>
          <w:sz w:val="26"/>
          <w:szCs w:val="26"/>
        </w:rPr>
        <w:t>Испытания на прочность и плотность оборудования систем отопления, вентиляции, горячего водоснабжения и центрального кондиционирования должны производиться ежегодно после окончания отопительного периода для выявления дефектов, а также перед началом отопительного периода после окончания ремонта (п. 5.1.6. Правил № 170).</w:t>
      </w:r>
    </w:p>
    <w:p w:rsidR="00A523AB" w:rsidRDefault="007E216C">
      <w:pPr>
        <w:pStyle w:val="17"/>
        <w:spacing w:before="33" w:after="33"/>
        <w:ind w:left="142" w:hanging="142"/>
        <w:jc w:val="both"/>
        <w:rPr>
          <w:sz w:val="26"/>
          <w:szCs w:val="26"/>
        </w:rPr>
      </w:pPr>
      <w:r>
        <w:rPr>
          <w:color w:val="000000"/>
          <w:sz w:val="26"/>
          <w:szCs w:val="26"/>
        </w:rPr>
        <w:tab/>
      </w:r>
      <w:r>
        <w:rPr>
          <w:color w:val="000000"/>
          <w:sz w:val="26"/>
          <w:szCs w:val="26"/>
        </w:rPr>
        <w:tab/>
        <w:t xml:space="preserve">Комплексная программа проведения гидравлических испытаний разработана в соответствии с п. 20-22, п. 239-247 Правил технической эксплуатации объектов теплоснабжения и </w:t>
      </w:r>
      <w:proofErr w:type="spellStart"/>
      <w:r>
        <w:rPr>
          <w:color w:val="000000"/>
          <w:sz w:val="26"/>
          <w:szCs w:val="26"/>
        </w:rPr>
        <w:t>теплопотребляющих</w:t>
      </w:r>
      <w:proofErr w:type="spellEnd"/>
      <w:r>
        <w:rPr>
          <w:color w:val="000000"/>
          <w:sz w:val="26"/>
          <w:szCs w:val="26"/>
        </w:rPr>
        <w:t xml:space="preserve"> установок № 511 от 14.05.2025 года.</w:t>
      </w:r>
    </w:p>
    <w:p w:rsidR="00A523AB" w:rsidRDefault="007E216C">
      <w:pPr>
        <w:pStyle w:val="17"/>
        <w:spacing w:before="33" w:after="33"/>
        <w:ind w:firstLine="0"/>
        <w:jc w:val="both"/>
        <w:rPr>
          <w:color w:val="000000"/>
          <w:sz w:val="26"/>
          <w:szCs w:val="26"/>
        </w:rPr>
      </w:pPr>
      <w:r>
        <w:rPr>
          <w:color w:val="000000"/>
          <w:sz w:val="26"/>
          <w:szCs w:val="26"/>
        </w:rPr>
        <w:t>На предприятии МКП «ЖКХ Усть-Абаканского района» утверждены комплексные программы гидравлических испытаний тепловых сетей. Дата проведения гидравлических испытаний устанавливается распоряжением директора.</w:t>
      </w:r>
    </w:p>
    <w:p w:rsidR="00A523AB" w:rsidRDefault="00A523AB">
      <w:pPr>
        <w:pStyle w:val="17"/>
        <w:spacing w:before="33" w:after="33"/>
        <w:ind w:firstLine="0"/>
        <w:jc w:val="both"/>
        <w:rPr>
          <w:color w:val="000000"/>
          <w:sz w:val="26"/>
          <w:szCs w:val="26"/>
        </w:rPr>
      </w:pPr>
    </w:p>
    <w:p w:rsidR="002B4BA8" w:rsidRDefault="002B4BA8">
      <w:pPr>
        <w:pStyle w:val="17"/>
        <w:spacing w:before="33" w:after="33"/>
        <w:ind w:firstLine="0"/>
        <w:jc w:val="both"/>
        <w:rPr>
          <w:color w:val="000000"/>
          <w:sz w:val="26"/>
          <w:szCs w:val="26"/>
        </w:rPr>
      </w:pPr>
    </w:p>
    <w:p w:rsidR="00A523AB" w:rsidRDefault="007E216C">
      <w:pPr>
        <w:pStyle w:val="23"/>
        <w:shd w:val="clear" w:color="auto" w:fill="auto"/>
        <w:spacing w:line="293" w:lineRule="exact"/>
        <w:ind w:left="2600" w:right="2780" w:firstLine="900"/>
        <w:jc w:val="center"/>
        <w:rPr>
          <w:b/>
          <w:sz w:val="26"/>
          <w:szCs w:val="26"/>
          <w:lang w:eastAsia="ru-RU"/>
        </w:rPr>
      </w:pPr>
      <w:r>
        <w:rPr>
          <w:sz w:val="26"/>
          <w:szCs w:val="26"/>
        </w:rPr>
        <w:lastRenderedPageBreak/>
        <w:t>Комплексная программа</w:t>
      </w:r>
      <w:r>
        <w:rPr>
          <w:sz w:val="26"/>
          <w:szCs w:val="26"/>
        </w:rPr>
        <w:br/>
        <w:t>проведения гидравлических испытаний</w:t>
      </w:r>
      <w:r>
        <w:rPr>
          <w:sz w:val="26"/>
          <w:szCs w:val="26"/>
        </w:rPr>
        <w:br/>
        <w:t>внутриквартальных тепловых сетей</w:t>
      </w:r>
      <w:r>
        <w:rPr>
          <w:sz w:val="26"/>
          <w:szCs w:val="26"/>
        </w:rPr>
        <w:br/>
        <w:t xml:space="preserve">котельной а.  </w:t>
      </w:r>
      <w:proofErr w:type="spellStart"/>
      <w:r>
        <w:rPr>
          <w:sz w:val="26"/>
          <w:szCs w:val="26"/>
        </w:rPr>
        <w:t>Чарков</w:t>
      </w:r>
      <w:proofErr w:type="spellEnd"/>
    </w:p>
    <w:tbl>
      <w:tblPr>
        <w:tblpPr w:leftFromText="180" w:rightFromText="180" w:vertAnchor="text" w:horzAnchor="margin" w:tblpY="189"/>
        <w:tblW w:w="9408" w:type="dxa"/>
        <w:tblLayout w:type="fixed"/>
        <w:tblCellMar>
          <w:left w:w="5" w:type="dxa"/>
          <w:right w:w="10" w:type="dxa"/>
        </w:tblCellMar>
        <w:tblLook w:val="0000"/>
      </w:tblPr>
      <w:tblGrid>
        <w:gridCol w:w="557"/>
        <w:gridCol w:w="4317"/>
        <w:gridCol w:w="1764"/>
        <w:gridCol w:w="2770"/>
      </w:tblGrid>
      <w:tr w:rsidR="00A523AB">
        <w:trPr>
          <w:trHeight w:hRule="exact" w:val="509"/>
        </w:trPr>
        <w:tc>
          <w:tcPr>
            <w:tcW w:w="556" w:type="dxa"/>
            <w:tcBorders>
              <w:top w:val="single" w:sz="4" w:space="0" w:color="000000"/>
              <w:left w:val="single" w:sz="4" w:space="0" w:color="000000"/>
            </w:tcBorders>
            <w:shd w:val="clear" w:color="auto" w:fill="FFFFFF"/>
            <w:vAlign w:val="bottom"/>
          </w:tcPr>
          <w:p w:rsidR="00A523AB" w:rsidRDefault="007E216C">
            <w:pPr>
              <w:pStyle w:val="23"/>
              <w:widowControl w:val="0"/>
              <w:shd w:val="clear" w:color="auto" w:fill="auto"/>
              <w:spacing w:after="60" w:line="210" w:lineRule="exact"/>
              <w:ind w:left="140" w:firstLine="0"/>
              <w:jc w:val="left"/>
            </w:pPr>
            <w:r>
              <w:rPr>
                <w:rStyle w:val="2105pt"/>
              </w:rPr>
              <w:t>№</w:t>
            </w:r>
          </w:p>
          <w:p w:rsidR="00A523AB" w:rsidRDefault="007E216C">
            <w:pPr>
              <w:pStyle w:val="23"/>
              <w:widowControl w:val="0"/>
              <w:shd w:val="clear" w:color="auto" w:fill="auto"/>
              <w:spacing w:before="60" w:line="210" w:lineRule="exact"/>
              <w:ind w:left="140" w:firstLine="0"/>
              <w:jc w:val="left"/>
            </w:pPr>
            <w:r>
              <w:rPr>
                <w:rStyle w:val="2105pt"/>
              </w:rPr>
              <w:t>п/п</w:t>
            </w:r>
          </w:p>
        </w:tc>
        <w:tc>
          <w:tcPr>
            <w:tcW w:w="4317" w:type="dxa"/>
            <w:tcBorders>
              <w:top w:val="single" w:sz="4" w:space="0" w:color="000000"/>
              <w:left w:val="single" w:sz="4" w:space="0" w:color="000000"/>
            </w:tcBorders>
            <w:shd w:val="clear" w:color="auto" w:fill="FFFFFF"/>
            <w:vAlign w:val="center"/>
          </w:tcPr>
          <w:p w:rsidR="00A523AB" w:rsidRDefault="007E216C">
            <w:pPr>
              <w:pStyle w:val="23"/>
              <w:widowControl w:val="0"/>
              <w:shd w:val="clear" w:color="auto" w:fill="auto"/>
              <w:spacing w:line="210" w:lineRule="exact"/>
              <w:jc w:val="left"/>
            </w:pPr>
            <w:r>
              <w:rPr>
                <w:rStyle w:val="2105pt"/>
              </w:rPr>
              <w:t>Перечень работ</w:t>
            </w:r>
          </w:p>
        </w:tc>
        <w:tc>
          <w:tcPr>
            <w:tcW w:w="1764" w:type="dxa"/>
            <w:tcBorders>
              <w:top w:val="single" w:sz="4" w:space="0" w:color="000000"/>
              <w:left w:val="single" w:sz="4" w:space="0" w:color="000000"/>
            </w:tcBorders>
            <w:shd w:val="clear" w:color="auto" w:fill="FFFFFF"/>
            <w:vAlign w:val="bottom"/>
          </w:tcPr>
          <w:p w:rsidR="00A523AB" w:rsidRDefault="007E216C">
            <w:pPr>
              <w:pStyle w:val="23"/>
              <w:widowControl w:val="0"/>
              <w:shd w:val="clear" w:color="auto" w:fill="auto"/>
              <w:spacing w:line="226" w:lineRule="exact"/>
              <w:jc w:val="left"/>
            </w:pPr>
            <w:r>
              <w:rPr>
                <w:rStyle w:val="2105pt"/>
              </w:rPr>
              <w:t>Начало и</w:t>
            </w:r>
            <w:r>
              <w:rPr>
                <w:rStyle w:val="2105pt"/>
              </w:rPr>
              <w:br/>
              <w:t>окончание</w:t>
            </w:r>
          </w:p>
        </w:tc>
        <w:tc>
          <w:tcPr>
            <w:tcW w:w="2770" w:type="dxa"/>
            <w:tcBorders>
              <w:top w:val="single" w:sz="4" w:space="0" w:color="000000"/>
              <w:left w:val="single" w:sz="4" w:space="0" w:color="000000"/>
              <w:right w:val="single" w:sz="4" w:space="0" w:color="000000"/>
            </w:tcBorders>
            <w:shd w:val="clear" w:color="auto" w:fill="FFFFFF"/>
            <w:vAlign w:val="center"/>
          </w:tcPr>
          <w:p w:rsidR="00A523AB" w:rsidRDefault="007E216C">
            <w:pPr>
              <w:pStyle w:val="23"/>
              <w:widowControl w:val="0"/>
              <w:shd w:val="clear" w:color="auto" w:fill="auto"/>
              <w:spacing w:line="210" w:lineRule="exact"/>
            </w:pPr>
            <w:r>
              <w:rPr>
                <w:rStyle w:val="2105pt"/>
              </w:rPr>
              <w:t>Исполнитель</w:t>
            </w:r>
          </w:p>
        </w:tc>
      </w:tr>
      <w:tr w:rsidR="00A523AB">
        <w:trPr>
          <w:trHeight w:hRule="exact" w:val="240"/>
        </w:trPr>
        <w:tc>
          <w:tcPr>
            <w:tcW w:w="556" w:type="dxa"/>
            <w:tcBorders>
              <w:top w:val="single" w:sz="4" w:space="0" w:color="000000"/>
              <w:left w:val="single" w:sz="4" w:space="0" w:color="000000"/>
            </w:tcBorders>
            <w:shd w:val="clear" w:color="auto" w:fill="FFFFFF"/>
          </w:tcPr>
          <w:p w:rsidR="00A523AB" w:rsidRDefault="00A523AB">
            <w:pPr>
              <w:pStyle w:val="ad"/>
              <w:widowControl w:val="0"/>
              <w:snapToGrid w:val="0"/>
              <w:rPr>
                <w:sz w:val="10"/>
                <w:szCs w:val="10"/>
              </w:rPr>
            </w:pPr>
          </w:p>
        </w:tc>
        <w:tc>
          <w:tcPr>
            <w:tcW w:w="4317" w:type="dxa"/>
            <w:tcBorders>
              <w:top w:val="single" w:sz="4" w:space="0" w:color="000000"/>
              <w:left w:val="single" w:sz="4" w:space="0" w:color="000000"/>
            </w:tcBorders>
            <w:shd w:val="clear" w:color="auto" w:fill="FFFFFF"/>
            <w:vAlign w:val="bottom"/>
          </w:tcPr>
          <w:p w:rsidR="00A523AB" w:rsidRDefault="007E216C">
            <w:pPr>
              <w:pStyle w:val="23"/>
              <w:widowControl w:val="0"/>
              <w:shd w:val="clear" w:color="auto" w:fill="auto"/>
              <w:spacing w:line="210" w:lineRule="exact"/>
              <w:jc w:val="left"/>
            </w:pPr>
            <w:r>
              <w:rPr>
                <w:rStyle w:val="2105pt"/>
              </w:rPr>
              <w:t xml:space="preserve">1 этап. </w:t>
            </w:r>
            <w:proofErr w:type="spellStart"/>
            <w:r>
              <w:rPr>
                <w:rStyle w:val="2105pt"/>
              </w:rPr>
              <w:t>Общеподготовительные</w:t>
            </w:r>
            <w:proofErr w:type="spellEnd"/>
            <w:r>
              <w:rPr>
                <w:rStyle w:val="2105pt"/>
              </w:rPr>
              <w:t xml:space="preserve"> работы:</w:t>
            </w:r>
          </w:p>
        </w:tc>
        <w:tc>
          <w:tcPr>
            <w:tcW w:w="1764" w:type="dxa"/>
            <w:tcBorders>
              <w:top w:val="single" w:sz="4" w:space="0" w:color="000000"/>
              <w:left w:val="single" w:sz="4" w:space="0" w:color="000000"/>
            </w:tcBorders>
            <w:shd w:val="clear" w:color="auto" w:fill="FFFFFF"/>
          </w:tcPr>
          <w:p w:rsidR="00A523AB" w:rsidRDefault="00A523AB">
            <w:pPr>
              <w:pStyle w:val="ad"/>
              <w:widowControl w:val="0"/>
              <w:snapToGrid w:val="0"/>
              <w:rPr>
                <w:sz w:val="10"/>
                <w:szCs w:val="10"/>
              </w:rPr>
            </w:pPr>
          </w:p>
        </w:tc>
        <w:tc>
          <w:tcPr>
            <w:tcW w:w="2770" w:type="dxa"/>
            <w:tcBorders>
              <w:top w:val="single" w:sz="4" w:space="0" w:color="000000"/>
              <w:left w:val="single" w:sz="4" w:space="0" w:color="000000"/>
              <w:right w:val="single" w:sz="4" w:space="0" w:color="000000"/>
            </w:tcBorders>
            <w:shd w:val="clear" w:color="auto" w:fill="FFFFFF"/>
          </w:tcPr>
          <w:p w:rsidR="00A523AB" w:rsidRDefault="00A523AB">
            <w:pPr>
              <w:pStyle w:val="ad"/>
              <w:widowControl w:val="0"/>
              <w:snapToGrid w:val="0"/>
              <w:rPr>
                <w:sz w:val="10"/>
                <w:szCs w:val="10"/>
              </w:rPr>
            </w:pPr>
          </w:p>
        </w:tc>
      </w:tr>
      <w:tr w:rsidR="00A523AB">
        <w:trPr>
          <w:trHeight w:hRule="exact" w:val="701"/>
        </w:trPr>
        <w:tc>
          <w:tcPr>
            <w:tcW w:w="556"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left="140" w:firstLine="0"/>
              <w:jc w:val="left"/>
            </w:pPr>
            <w:r>
              <w:rPr>
                <w:rStyle w:val="2105pt"/>
              </w:rPr>
              <w:t>1</w:t>
            </w:r>
          </w:p>
        </w:tc>
        <w:tc>
          <w:tcPr>
            <w:tcW w:w="4317" w:type="dxa"/>
            <w:tcBorders>
              <w:top w:val="single" w:sz="4" w:space="0" w:color="000000"/>
              <w:left w:val="single" w:sz="4" w:space="0" w:color="000000"/>
            </w:tcBorders>
            <w:shd w:val="clear" w:color="auto" w:fill="FFFFFF"/>
            <w:vAlign w:val="bottom"/>
          </w:tcPr>
          <w:p w:rsidR="00A523AB" w:rsidRDefault="007E216C">
            <w:pPr>
              <w:pStyle w:val="23"/>
              <w:widowControl w:val="0"/>
              <w:shd w:val="clear" w:color="auto" w:fill="auto"/>
              <w:spacing w:line="230" w:lineRule="exact"/>
              <w:ind w:firstLine="0"/>
              <w:jc w:val="left"/>
            </w:pPr>
            <w:r>
              <w:rPr>
                <w:rStyle w:val="2105pt"/>
              </w:rPr>
              <w:t>Обеспечить подготовку к ГИ</w:t>
            </w:r>
          </w:p>
          <w:p w:rsidR="00A523AB" w:rsidRDefault="007E216C">
            <w:pPr>
              <w:pStyle w:val="23"/>
              <w:widowControl w:val="0"/>
              <w:shd w:val="clear" w:color="auto" w:fill="auto"/>
              <w:spacing w:line="230" w:lineRule="exact"/>
              <w:jc w:val="left"/>
            </w:pPr>
            <w:r>
              <w:rPr>
                <w:rStyle w:val="2105pt"/>
              </w:rPr>
              <w:br/>
            </w:r>
          </w:p>
        </w:tc>
        <w:tc>
          <w:tcPr>
            <w:tcW w:w="1764"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26" w:lineRule="exact"/>
              <w:ind w:firstLine="0"/>
              <w:jc w:val="left"/>
            </w:pPr>
            <w:r>
              <w:rPr>
                <w:rStyle w:val="2105pt"/>
              </w:rPr>
              <w:t>За 2 дня до</w:t>
            </w:r>
            <w:r>
              <w:rPr>
                <w:rStyle w:val="2105pt"/>
              </w:rPr>
              <w:br/>
              <w:t>начала ГИ</w:t>
            </w:r>
          </w:p>
        </w:tc>
        <w:tc>
          <w:tcPr>
            <w:tcW w:w="2770" w:type="dxa"/>
            <w:tcBorders>
              <w:top w:val="single" w:sz="4" w:space="0" w:color="000000"/>
              <w:left w:val="single" w:sz="4" w:space="0" w:color="000000"/>
              <w:right w:val="single" w:sz="4" w:space="0" w:color="000000"/>
            </w:tcBorders>
            <w:shd w:val="clear" w:color="auto" w:fill="FFFFFF"/>
          </w:tcPr>
          <w:p w:rsidR="00A523AB" w:rsidRDefault="007E216C">
            <w:pPr>
              <w:pStyle w:val="23"/>
              <w:widowControl w:val="0"/>
              <w:shd w:val="clear" w:color="auto" w:fill="auto"/>
              <w:spacing w:line="210" w:lineRule="exact"/>
              <w:jc w:val="left"/>
            </w:pPr>
            <w:r>
              <w:rPr>
                <w:rStyle w:val="2105pt"/>
              </w:rPr>
              <w:t>ПТО</w:t>
            </w:r>
          </w:p>
        </w:tc>
      </w:tr>
      <w:tr w:rsidR="00A523AB">
        <w:trPr>
          <w:trHeight w:hRule="exact" w:val="981"/>
        </w:trPr>
        <w:tc>
          <w:tcPr>
            <w:tcW w:w="556"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left="140" w:firstLine="0"/>
              <w:jc w:val="left"/>
            </w:pPr>
            <w:r>
              <w:rPr>
                <w:rStyle w:val="2105pt"/>
              </w:rPr>
              <w:t>2</w:t>
            </w:r>
          </w:p>
        </w:tc>
        <w:tc>
          <w:tcPr>
            <w:tcW w:w="4317" w:type="dxa"/>
            <w:tcBorders>
              <w:top w:val="single" w:sz="4" w:space="0" w:color="000000"/>
              <w:left w:val="single" w:sz="4" w:space="0" w:color="000000"/>
            </w:tcBorders>
            <w:shd w:val="clear" w:color="auto" w:fill="FFFFFF"/>
            <w:vAlign w:val="bottom"/>
          </w:tcPr>
          <w:p w:rsidR="00A523AB" w:rsidRDefault="007E216C">
            <w:pPr>
              <w:pStyle w:val="23"/>
              <w:widowControl w:val="0"/>
              <w:shd w:val="clear" w:color="auto" w:fill="auto"/>
              <w:spacing w:line="230" w:lineRule="exact"/>
              <w:ind w:firstLine="0"/>
              <w:jc w:val="left"/>
            </w:pPr>
            <w:r>
              <w:rPr>
                <w:rStyle w:val="2105pt"/>
              </w:rPr>
              <w:t>Уведомить по списку Потребителей тепловой энергии, имеющих свои отдельные абонентские ввода, о проведении</w:t>
            </w:r>
            <w:r>
              <w:rPr>
                <w:rStyle w:val="2105pt"/>
              </w:rPr>
              <w:br/>
              <w:t>гидравлических испытаний</w:t>
            </w:r>
          </w:p>
        </w:tc>
        <w:tc>
          <w:tcPr>
            <w:tcW w:w="1764"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30" w:lineRule="exact"/>
              <w:ind w:firstLine="0"/>
              <w:jc w:val="left"/>
            </w:pPr>
            <w:r>
              <w:rPr>
                <w:rStyle w:val="2105pt"/>
              </w:rPr>
              <w:t>За 2 дня до</w:t>
            </w:r>
            <w:r>
              <w:rPr>
                <w:rStyle w:val="2105pt"/>
              </w:rPr>
              <w:br/>
              <w:t>начала ГИ</w:t>
            </w:r>
          </w:p>
        </w:tc>
        <w:tc>
          <w:tcPr>
            <w:tcW w:w="2770" w:type="dxa"/>
            <w:tcBorders>
              <w:top w:val="single" w:sz="4" w:space="0" w:color="000000"/>
              <w:left w:val="single" w:sz="4" w:space="0" w:color="000000"/>
              <w:right w:val="single" w:sz="4" w:space="0" w:color="000000"/>
            </w:tcBorders>
            <w:shd w:val="clear" w:color="auto" w:fill="FFFFFF"/>
          </w:tcPr>
          <w:p w:rsidR="00A523AB" w:rsidRDefault="007E216C">
            <w:pPr>
              <w:pStyle w:val="23"/>
              <w:widowControl w:val="0"/>
              <w:shd w:val="clear" w:color="auto" w:fill="auto"/>
              <w:spacing w:after="60" w:line="210" w:lineRule="exact"/>
              <w:ind w:firstLine="0"/>
              <w:jc w:val="center"/>
            </w:pPr>
            <w:r>
              <w:rPr>
                <w:rStyle w:val="2105pt"/>
              </w:rPr>
              <w:t>Мастер</w:t>
            </w:r>
          </w:p>
          <w:p w:rsidR="00A523AB" w:rsidRDefault="007E216C">
            <w:pPr>
              <w:pStyle w:val="23"/>
              <w:widowControl w:val="0"/>
              <w:shd w:val="clear" w:color="auto" w:fill="auto"/>
              <w:spacing w:before="60" w:line="210" w:lineRule="exact"/>
              <w:ind w:firstLine="0"/>
              <w:jc w:val="center"/>
            </w:pPr>
            <w:r>
              <w:rPr>
                <w:rStyle w:val="2105pt"/>
              </w:rPr>
              <w:t>котельной.</w:t>
            </w:r>
          </w:p>
        </w:tc>
      </w:tr>
      <w:tr w:rsidR="00A523AB">
        <w:trPr>
          <w:trHeight w:hRule="exact" w:val="1247"/>
        </w:trPr>
        <w:tc>
          <w:tcPr>
            <w:tcW w:w="556"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left="140" w:firstLine="0"/>
              <w:jc w:val="left"/>
            </w:pPr>
            <w:r>
              <w:rPr>
                <w:rStyle w:val="2105pt"/>
              </w:rPr>
              <w:t>3</w:t>
            </w:r>
          </w:p>
        </w:tc>
        <w:tc>
          <w:tcPr>
            <w:tcW w:w="4317" w:type="dxa"/>
            <w:tcBorders>
              <w:top w:val="single" w:sz="4" w:space="0" w:color="000000"/>
              <w:left w:val="single" w:sz="4" w:space="0" w:color="000000"/>
            </w:tcBorders>
            <w:shd w:val="clear" w:color="auto" w:fill="FFFFFF"/>
            <w:vAlign w:val="bottom"/>
          </w:tcPr>
          <w:p w:rsidR="00A523AB" w:rsidRDefault="007E216C">
            <w:pPr>
              <w:pStyle w:val="23"/>
              <w:widowControl w:val="0"/>
              <w:shd w:val="clear" w:color="auto" w:fill="auto"/>
              <w:spacing w:line="226" w:lineRule="exact"/>
              <w:ind w:firstLine="0"/>
              <w:jc w:val="left"/>
            </w:pPr>
            <w:r>
              <w:rPr>
                <w:rStyle w:val="2105pt"/>
              </w:rPr>
              <w:t>Управляющим Компаниям и Потребителям тепловой энергии, имеющим свои отдельные абонентские ввода, провести отключение абонентских вводов и опломбировать запорную арматуру систем отопления</w:t>
            </w:r>
          </w:p>
        </w:tc>
        <w:tc>
          <w:tcPr>
            <w:tcW w:w="1764" w:type="dxa"/>
            <w:tcBorders>
              <w:top w:val="single" w:sz="4" w:space="0" w:color="000000"/>
              <w:left w:val="single" w:sz="4" w:space="0" w:color="000000"/>
            </w:tcBorders>
            <w:shd w:val="clear" w:color="auto" w:fill="FFFFFF"/>
          </w:tcPr>
          <w:p w:rsidR="00A523AB" w:rsidRDefault="00A523AB">
            <w:pPr>
              <w:pStyle w:val="ad"/>
              <w:widowControl w:val="0"/>
              <w:snapToGrid w:val="0"/>
              <w:rPr>
                <w:sz w:val="10"/>
                <w:szCs w:val="10"/>
              </w:rPr>
            </w:pPr>
          </w:p>
        </w:tc>
        <w:tc>
          <w:tcPr>
            <w:tcW w:w="2770" w:type="dxa"/>
            <w:tcBorders>
              <w:top w:val="single" w:sz="4" w:space="0" w:color="000000"/>
              <w:left w:val="single" w:sz="4" w:space="0" w:color="000000"/>
              <w:right w:val="single" w:sz="4" w:space="0" w:color="000000"/>
            </w:tcBorders>
            <w:shd w:val="clear" w:color="auto" w:fill="FFFFFF"/>
          </w:tcPr>
          <w:p w:rsidR="00A523AB" w:rsidRDefault="00A523AB">
            <w:pPr>
              <w:pStyle w:val="23"/>
              <w:widowControl w:val="0"/>
              <w:shd w:val="clear" w:color="auto" w:fill="auto"/>
              <w:snapToGrid w:val="0"/>
              <w:spacing w:line="230" w:lineRule="exact"/>
              <w:jc w:val="left"/>
              <w:rPr>
                <w:sz w:val="10"/>
                <w:szCs w:val="10"/>
              </w:rPr>
            </w:pPr>
          </w:p>
          <w:p w:rsidR="00A523AB" w:rsidRDefault="007E216C">
            <w:pPr>
              <w:pStyle w:val="23"/>
              <w:widowControl w:val="0"/>
              <w:shd w:val="clear" w:color="auto" w:fill="auto"/>
              <w:spacing w:line="230" w:lineRule="exact"/>
              <w:jc w:val="left"/>
            </w:pPr>
            <w:r>
              <w:rPr>
                <w:rStyle w:val="2105pt"/>
              </w:rPr>
              <w:t>Представитель УК</w:t>
            </w:r>
          </w:p>
          <w:p w:rsidR="00A523AB" w:rsidRDefault="007E216C">
            <w:pPr>
              <w:pStyle w:val="23"/>
              <w:widowControl w:val="0"/>
              <w:shd w:val="clear" w:color="auto" w:fill="auto"/>
              <w:spacing w:line="230" w:lineRule="exact"/>
              <w:jc w:val="left"/>
            </w:pPr>
            <w:r>
              <w:rPr>
                <w:rStyle w:val="2105pt"/>
              </w:rPr>
              <w:t>Потребители</w:t>
            </w:r>
          </w:p>
          <w:p w:rsidR="00A523AB" w:rsidRDefault="00A523AB">
            <w:pPr>
              <w:pStyle w:val="23"/>
              <w:widowControl w:val="0"/>
              <w:shd w:val="clear" w:color="auto" w:fill="auto"/>
              <w:spacing w:line="230" w:lineRule="exact"/>
              <w:jc w:val="left"/>
              <w:rPr>
                <w:rStyle w:val="2105pt"/>
              </w:rPr>
            </w:pPr>
          </w:p>
        </w:tc>
      </w:tr>
      <w:tr w:rsidR="00A523AB">
        <w:trPr>
          <w:trHeight w:hRule="exact" w:val="475"/>
        </w:trPr>
        <w:tc>
          <w:tcPr>
            <w:tcW w:w="556"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left="140" w:firstLine="0"/>
              <w:jc w:val="left"/>
            </w:pPr>
            <w:r>
              <w:rPr>
                <w:rStyle w:val="2105pt"/>
              </w:rPr>
              <w:t>4</w:t>
            </w:r>
          </w:p>
        </w:tc>
        <w:tc>
          <w:tcPr>
            <w:tcW w:w="4317"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firstLine="0"/>
              <w:jc w:val="left"/>
            </w:pPr>
            <w:r>
              <w:rPr>
                <w:rStyle w:val="2105pt"/>
              </w:rPr>
              <w:t>Провести установку манометров в помещении котельной и ТК</w:t>
            </w:r>
          </w:p>
        </w:tc>
        <w:tc>
          <w:tcPr>
            <w:tcW w:w="1764"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firstLine="0"/>
              <w:jc w:val="left"/>
            </w:pPr>
            <w:r>
              <w:rPr>
                <w:rStyle w:val="2105pt"/>
              </w:rPr>
              <w:t>13.00-15.00</w:t>
            </w:r>
          </w:p>
        </w:tc>
        <w:tc>
          <w:tcPr>
            <w:tcW w:w="2770" w:type="dxa"/>
            <w:tcBorders>
              <w:top w:val="single" w:sz="4" w:space="0" w:color="000000"/>
              <w:left w:val="single" w:sz="4" w:space="0" w:color="000000"/>
              <w:right w:val="single" w:sz="4" w:space="0" w:color="000000"/>
            </w:tcBorders>
            <w:shd w:val="clear" w:color="auto" w:fill="FFFFFF"/>
          </w:tcPr>
          <w:p w:rsidR="00A523AB" w:rsidRDefault="007E216C">
            <w:pPr>
              <w:pStyle w:val="23"/>
              <w:widowControl w:val="0"/>
              <w:shd w:val="clear" w:color="auto" w:fill="auto"/>
              <w:spacing w:line="230" w:lineRule="exact"/>
              <w:ind w:firstLine="0"/>
              <w:jc w:val="center"/>
            </w:pPr>
            <w:r>
              <w:rPr>
                <w:rStyle w:val="2105pt"/>
              </w:rPr>
              <w:t>Мастер котельной</w:t>
            </w:r>
            <w:r>
              <w:rPr>
                <w:rStyle w:val="2105pt"/>
              </w:rPr>
              <w:br/>
            </w:r>
          </w:p>
        </w:tc>
      </w:tr>
      <w:tr w:rsidR="00A523AB">
        <w:trPr>
          <w:trHeight w:hRule="exact" w:val="616"/>
        </w:trPr>
        <w:tc>
          <w:tcPr>
            <w:tcW w:w="556" w:type="dxa"/>
            <w:tcBorders>
              <w:top w:val="single" w:sz="4" w:space="0" w:color="000000"/>
              <w:left w:val="single" w:sz="4" w:space="0" w:color="000000"/>
            </w:tcBorders>
            <w:shd w:val="clear" w:color="auto" w:fill="FFFFFF"/>
          </w:tcPr>
          <w:p w:rsidR="00A523AB" w:rsidRDefault="007E216C">
            <w:pPr>
              <w:pStyle w:val="23"/>
              <w:widowControl w:val="0"/>
              <w:shd w:val="clear" w:color="auto" w:fill="auto"/>
              <w:snapToGrid w:val="0"/>
              <w:spacing w:line="210" w:lineRule="exact"/>
              <w:ind w:left="140" w:firstLine="0"/>
              <w:jc w:val="left"/>
            </w:pPr>
            <w:r>
              <w:rPr>
                <w:rStyle w:val="2105pt"/>
              </w:rPr>
              <w:t>5</w:t>
            </w:r>
          </w:p>
        </w:tc>
        <w:tc>
          <w:tcPr>
            <w:tcW w:w="4317" w:type="dxa"/>
            <w:tcBorders>
              <w:top w:val="single" w:sz="4" w:space="0" w:color="000000"/>
              <w:left w:val="single" w:sz="4" w:space="0" w:color="000000"/>
            </w:tcBorders>
            <w:shd w:val="clear" w:color="auto" w:fill="FFFFFF"/>
          </w:tcPr>
          <w:p w:rsidR="00A523AB" w:rsidRDefault="007E216C">
            <w:pPr>
              <w:pStyle w:val="23"/>
              <w:widowControl w:val="0"/>
              <w:shd w:val="clear" w:color="auto" w:fill="auto"/>
              <w:snapToGrid w:val="0"/>
              <w:spacing w:line="230" w:lineRule="exact"/>
              <w:ind w:firstLine="0"/>
              <w:jc w:val="left"/>
            </w:pPr>
            <w:r>
              <w:rPr>
                <w:rStyle w:val="2105pt"/>
              </w:rPr>
              <w:t>Перед началом ГИ снизить температуру теплоносителя до 40 градусов.</w:t>
            </w:r>
          </w:p>
        </w:tc>
        <w:tc>
          <w:tcPr>
            <w:tcW w:w="1764" w:type="dxa"/>
            <w:tcBorders>
              <w:top w:val="single" w:sz="4" w:space="0" w:color="000000"/>
              <w:left w:val="single" w:sz="4" w:space="0" w:color="000000"/>
            </w:tcBorders>
            <w:shd w:val="clear" w:color="auto" w:fill="FFFFFF"/>
          </w:tcPr>
          <w:p w:rsidR="00A523AB" w:rsidRDefault="00A523AB">
            <w:pPr>
              <w:pStyle w:val="ad"/>
              <w:widowControl w:val="0"/>
              <w:snapToGrid w:val="0"/>
              <w:rPr>
                <w:sz w:val="10"/>
                <w:szCs w:val="10"/>
              </w:rPr>
            </w:pPr>
          </w:p>
        </w:tc>
        <w:tc>
          <w:tcPr>
            <w:tcW w:w="2770" w:type="dxa"/>
            <w:tcBorders>
              <w:top w:val="single" w:sz="4" w:space="0" w:color="000000"/>
              <w:left w:val="single" w:sz="4" w:space="0" w:color="000000"/>
              <w:right w:val="single" w:sz="4" w:space="0" w:color="000000"/>
            </w:tcBorders>
            <w:shd w:val="clear" w:color="auto" w:fill="FFFFFF"/>
          </w:tcPr>
          <w:p w:rsidR="00A523AB" w:rsidRDefault="007E216C">
            <w:pPr>
              <w:pStyle w:val="23"/>
              <w:widowControl w:val="0"/>
              <w:shd w:val="clear" w:color="auto" w:fill="auto"/>
              <w:spacing w:line="235" w:lineRule="exact"/>
              <w:ind w:firstLine="0"/>
              <w:jc w:val="center"/>
            </w:pPr>
            <w:r>
              <w:rPr>
                <w:rStyle w:val="2105pt"/>
              </w:rPr>
              <w:t xml:space="preserve">Мастер котельной </w:t>
            </w:r>
            <w:r>
              <w:rPr>
                <w:rStyle w:val="2105pt"/>
              </w:rPr>
              <w:br/>
            </w:r>
          </w:p>
        </w:tc>
      </w:tr>
      <w:tr w:rsidR="00A523AB">
        <w:trPr>
          <w:trHeight w:hRule="exact" w:val="1183"/>
        </w:trPr>
        <w:tc>
          <w:tcPr>
            <w:tcW w:w="556"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left="140" w:firstLine="0"/>
              <w:jc w:val="left"/>
            </w:pPr>
            <w:r>
              <w:rPr>
                <w:rStyle w:val="2105pt"/>
              </w:rPr>
              <w:t>6</w:t>
            </w:r>
          </w:p>
        </w:tc>
        <w:tc>
          <w:tcPr>
            <w:tcW w:w="4317"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30" w:lineRule="exact"/>
              <w:ind w:firstLine="0"/>
              <w:jc w:val="left"/>
            </w:pPr>
            <w:r>
              <w:rPr>
                <w:rStyle w:val="2105pt"/>
              </w:rPr>
              <w:t>Оповестить телефонограммой по списку Потребителей тепловой энергии, имеющих УК, о начале проведения  гидравлических испытаний</w:t>
            </w:r>
          </w:p>
        </w:tc>
        <w:tc>
          <w:tcPr>
            <w:tcW w:w="1764"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30" w:lineRule="exact"/>
              <w:ind w:firstLine="0"/>
              <w:jc w:val="left"/>
            </w:pPr>
            <w:r>
              <w:rPr>
                <w:rStyle w:val="2105pt"/>
              </w:rPr>
              <w:t>За 2 часа до</w:t>
            </w:r>
          </w:p>
          <w:p w:rsidR="00A523AB" w:rsidRDefault="007E216C">
            <w:pPr>
              <w:pStyle w:val="23"/>
              <w:widowControl w:val="0"/>
              <w:shd w:val="clear" w:color="auto" w:fill="auto"/>
              <w:spacing w:line="230" w:lineRule="exact"/>
              <w:ind w:firstLine="0"/>
              <w:jc w:val="left"/>
            </w:pPr>
            <w:r>
              <w:rPr>
                <w:rStyle w:val="2105pt"/>
              </w:rPr>
              <w:t>предстоящих</w:t>
            </w:r>
          </w:p>
          <w:p w:rsidR="00A523AB" w:rsidRDefault="007E216C">
            <w:pPr>
              <w:pStyle w:val="23"/>
              <w:widowControl w:val="0"/>
              <w:shd w:val="clear" w:color="auto" w:fill="auto"/>
              <w:spacing w:line="230" w:lineRule="exact"/>
              <w:ind w:firstLine="0"/>
              <w:jc w:val="left"/>
            </w:pPr>
            <w:r>
              <w:rPr>
                <w:rStyle w:val="2105pt"/>
              </w:rPr>
              <w:t>ГИ</w:t>
            </w:r>
          </w:p>
        </w:tc>
        <w:tc>
          <w:tcPr>
            <w:tcW w:w="2770" w:type="dxa"/>
            <w:tcBorders>
              <w:top w:val="single" w:sz="4" w:space="0" w:color="000000"/>
              <w:left w:val="single" w:sz="4" w:space="0" w:color="000000"/>
              <w:right w:val="single" w:sz="4" w:space="0" w:color="000000"/>
            </w:tcBorders>
            <w:shd w:val="clear" w:color="auto" w:fill="FFFFFF"/>
          </w:tcPr>
          <w:p w:rsidR="00A523AB" w:rsidRDefault="007E216C">
            <w:pPr>
              <w:pStyle w:val="23"/>
              <w:widowControl w:val="0"/>
              <w:shd w:val="clear" w:color="auto" w:fill="auto"/>
              <w:spacing w:line="210" w:lineRule="exact"/>
              <w:ind w:firstLine="0"/>
              <w:jc w:val="center"/>
            </w:pPr>
            <w:r>
              <w:rPr>
                <w:rStyle w:val="2105pt"/>
              </w:rPr>
              <w:t>Инженер ПТО</w:t>
            </w:r>
          </w:p>
        </w:tc>
      </w:tr>
      <w:tr w:rsidR="00A523AB">
        <w:trPr>
          <w:trHeight w:hRule="exact" w:val="240"/>
        </w:trPr>
        <w:tc>
          <w:tcPr>
            <w:tcW w:w="556" w:type="dxa"/>
            <w:tcBorders>
              <w:top w:val="single" w:sz="4" w:space="0" w:color="000000"/>
              <w:left w:val="single" w:sz="4" w:space="0" w:color="000000"/>
            </w:tcBorders>
            <w:shd w:val="clear" w:color="auto" w:fill="FFFFFF"/>
          </w:tcPr>
          <w:p w:rsidR="00A523AB" w:rsidRDefault="00A523AB">
            <w:pPr>
              <w:pStyle w:val="ad"/>
              <w:widowControl w:val="0"/>
              <w:snapToGrid w:val="0"/>
              <w:rPr>
                <w:sz w:val="10"/>
                <w:szCs w:val="10"/>
              </w:rPr>
            </w:pPr>
          </w:p>
        </w:tc>
        <w:tc>
          <w:tcPr>
            <w:tcW w:w="4317" w:type="dxa"/>
            <w:tcBorders>
              <w:top w:val="single" w:sz="4" w:space="0" w:color="000000"/>
              <w:left w:val="single" w:sz="4" w:space="0" w:color="000000"/>
            </w:tcBorders>
            <w:shd w:val="clear" w:color="auto" w:fill="FFFFFF"/>
            <w:vAlign w:val="bottom"/>
          </w:tcPr>
          <w:p w:rsidR="00A523AB" w:rsidRDefault="007E216C">
            <w:pPr>
              <w:pStyle w:val="23"/>
              <w:widowControl w:val="0"/>
              <w:shd w:val="clear" w:color="auto" w:fill="auto"/>
              <w:spacing w:line="210" w:lineRule="exact"/>
              <w:jc w:val="left"/>
            </w:pPr>
            <w:r>
              <w:rPr>
                <w:rStyle w:val="2105pt"/>
              </w:rPr>
              <w:t>2 этап. ГИ внутриквартальных т/сетей:</w:t>
            </w:r>
          </w:p>
        </w:tc>
        <w:tc>
          <w:tcPr>
            <w:tcW w:w="1764" w:type="dxa"/>
            <w:tcBorders>
              <w:top w:val="single" w:sz="4" w:space="0" w:color="000000"/>
              <w:left w:val="single" w:sz="4" w:space="0" w:color="000000"/>
            </w:tcBorders>
            <w:shd w:val="clear" w:color="auto" w:fill="FFFFFF"/>
          </w:tcPr>
          <w:p w:rsidR="00A523AB" w:rsidRDefault="00A523AB">
            <w:pPr>
              <w:pStyle w:val="ad"/>
              <w:widowControl w:val="0"/>
              <w:snapToGrid w:val="0"/>
              <w:rPr>
                <w:sz w:val="10"/>
                <w:szCs w:val="10"/>
              </w:rPr>
            </w:pPr>
          </w:p>
        </w:tc>
        <w:tc>
          <w:tcPr>
            <w:tcW w:w="2770" w:type="dxa"/>
            <w:tcBorders>
              <w:top w:val="single" w:sz="4" w:space="0" w:color="000000"/>
              <w:left w:val="single" w:sz="4" w:space="0" w:color="000000"/>
              <w:right w:val="single" w:sz="4" w:space="0" w:color="000000"/>
            </w:tcBorders>
            <w:shd w:val="clear" w:color="auto" w:fill="FFFFFF"/>
          </w:tcPr>
          <w:p w:rsidR="00A523AB" w:rsidRDefault="00A523AB">
            <w:pPr>
              <w:pStyle w:val="ad"/>
              <w:widowControl w:val="0"/>
              <w:snapToGrid w:val="0"/>
              <w:rPr>
                <w:sz w:val="10"/>
                <w:szCs w:val="10"/>
              </w:rPr>
            </w:pPr>
          </w:p>
        </w:tc>
      </w:tr>
      <w:tr w:rsidR="00A523AB">
        <w:trPr>
          <w:trHeight w:hRule="exact" w:val="665"/>
        </w:trPr>
        <w:tc>
          <w:tcPr>
            <w:tcW w:w="556"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left="140" w:firstLine="0"/>
              <w:jc w:val="left"/>
            </w:pPr>
            <w:r>
              <w:rPr>
                <w:rStyle w:val="2105pt"/>
              </w:rPr>
              <w:t>7</w:t>
            </w:r>
          </w:p>
        </w:tc>
        <w:tc>
          <w:tcPr>
            <w:tcW w:w="4317"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30" w:lineRule="exact"/>
              <w:ind w:firstLine="0"/>
              <w:jc w:val="left"/>
            </w:pPr>
            <w:r>
              <w:rPr>
                <w:rStyle w:val="2105pt"/>
              </w:rPr>
              <w:t>Провести отключение потребителей на границе раздела эксплуатационной ответственности</w:t>
            </w:r>
          </w:p>
        </w:tc>
        <w:tc>
          <w:tcPr>
            <w:tcW w:w="1764" w:type="dxa"/>
            <w:tcBorders>
              <w:top w:val="single" w:sz="4" w:space="0" w:color="000000"/>
              <w:left w:val="single" w:sz="4" w:space="0" w:color="000000"/>
            </w:tcBorders>
            <w:shd w:val="clear" w:color="auto" w:fill="FFFFFF"/>
          </w:tcPr>
          <w:p w:rsidR="00A523AB" w:rsidRDefault="00A523AB">
            <w:pPr>
              <w:pStyle w:val="ad"/>
              <w:widowControl w:val="0"/>
              <w:snapToGrid w:val="0"/>
              <w:rPr>
                <w:sz w:val="10"/>
                <w:szCs w:val="10"/>
              </w:rPr>
            </w:pPr>
          </w:p>
        </w:tc>
        <w:tc>
          <w:tcPr>
            <w:tcW w:w="2770" w:type="dxa"/>
            <w:tcBorders>
              <w:top w:val="single" w:sz="4" w:space="0" w:color="000000"/>
              <w:left w:val="single" w:sz="4" w:space="0" w:color="000000"/>
              <w:right w:val="single" w:sz="4" w:space="0" w:color="000000"/>
            </w:tcBorders>
            <w:shd w:val="clear" w:color="auto" w:fill="FFFFFF"/>
          </w:tcPr>
          <w:p w:rsidR="00A523AB" w:rsidRDefault="007E216C">
            <w:pPr>
              <w:pStyle w:val="23"/>
              <w:widowControl w:val="0"/>
              <w:shd w:val="clear" w:color="auto" w:fill="auto"/>
              <w:spacing w:after="60" w:line="210" w:lineRule="exact"/>
              <w:jc w:val="left"/>
            </w:pPr>
            <w:r>
              <w:rPr>
                <w:rStyle w:val="2105pt"/>
              </w:rPr>
              <w:t>Оперативный</w:t>
            </w:r>
          </w:p>
          <w:p w:rsidR="00A523AB" w:rsidRDefault="007E216C">
            <w:pPr>
              <w:pStyle w:val="23"/>
              <w:widowControl w:val="0"/>
              <w:shd w:val="clear" w:color="auto" w:fill="auto"/>
              <w:spacing w:before="60" w:line="210" w:lineRule="exact"/>
              <w:jc w:val="left"/>
            </w:pPr>
            <w:r>
              <w:rPr>
                <w:rStyle w:val="2105pt"/>
              </w:rPr>
              <w:t>персонал</w:t>
            </w:r>
          </w:p>
        </w:tc>
      </w:tr>
      <w:tr w:rsidR="00A523AB">
        <w:trPr>
          <w:trHeight w:hRule="exact" w:val="475"/>
        </w:trPr>
        <w:tc>
          <w:tcPr>
            <w:tcW w:w="556" w:type="dxa"/>
            <w:tcBorders>
              <w:top w:val="single" w:sz="4" w:space="0" w:color="000000"/>
              <w:left w:val="single" w:sz="4" w:space="0" w:color="000000"/>
            </w:tcBorders>
            <w:shd w:val="clear" w:color="auto" w:fill="FFFFFF"/>
            <w:vAlign w:val="center"/>
          </w:tcPr>
          <w:p w:rsidR="00A523AB" w:rsidRDefault="007E216C">
            <w:pPr>
              <w:pStyle w:val="23"/>
              <w:widowControl w:val="0"/>
              <w:shd w:val="clear" w:color="auto" w:fill="auto"/>
              <w:spacing w:line="210" w:lineRule="exact"/>
              <w:ind w:left="140" w:firstLine="0"/>
              <w:jc w:val="left"/>
            </w:pPr>
            <w:r>
              <w:rPr>
                <w:rStyle w:val="2105pt"/>
              </w:rPr>
              <w:t>8</w:t>
            </w:r>
          </w:p>
        </w:tc>
        <w:tc>
          <w:tcPr>
            <w:tcW w:w="4317"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firstLine="0"/>
              <w:jc w:val="left"/>
            </w:pPr>
            <w:r>
              <w:rPr>
                <w:rStyle w:val="2105pt"/>
              </w:rPr>
              <w:t>Установить давление в тепловой сети  6 атм.</w:t>
            </w:r>
          </w:p>
        </w:tc>
        <w:tc>
          <w:tcPr>
            <w:tcW w:w="1764"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firstLine="0"/>
              <w:jc w:val="left"/>
            </w:pPr>
            <w:r>
              <w:rPr>
                <w:rStyle w:val="2105pt"/>
              </w:rPr>
              <w:t>15.00-16.00</w:t>
            </w:r>
          </w:p>
        </w:tc>
        <w:tc>
          <w:tcPr>
            <w:tcW w:w="2770" w:type="dxa"/>
            <w:tcBorders>
              <w:top w:val="single" w:sz="4" w:space="0" w:color="000000"/>
              <w:left w:val="single" w:sz="4" w:space="0" w:color="000000"/>
              <w:right w:val="single" w:sz="4" w:space="0" w:color="000000"/>
            </w:tcBorders>
            <w:shd w:val="clear" w:color="auto" w:fill="FFFFFF"/>
          </w:tcPr>
          <w:p w:rsidR="00A523AB" w:rsidRDefault="007E216C">
            <w:pPr>
              <w:pStyle w:val="23"/>
              <w:widowControl w:val="0"/>
              <w:shd w:val="clear" w:color="auto" w:fill="auto"/>
              <w:spacing w:after="60" w:line="210" w:lineRule="exact"/>
              <w:jc w:val="left"/>
            </w:pPr>
            <w:r>
              <w:rPr>
                <w:rStyle w:val="2105pt"/>
              </w:rPr>
              <w:t>Мастер</w:t>
            </w:r>
          </w:p>
          <w:p w:rsidR="00A523AB" w:rsidRDefault="007E216C">
            <w:pPr>
              <w:pStyle w:val="23"/>
              <w:widowControl w:val="0"/>
              <w:shd w:val="clear" w:color="auto" w:fill="auto"/>
              <w:spacing w:before="60" w:line="210" w:lineRule="exact"/>
              <w:jc w:val="left"/>
            </w:pPr>
            <w:r>
              <w:rPr>
                <w:rStyle w:val="2105pt"/>
              </w:rPr>
              <w:t>котельной</w:t>
            </w:r>
          </w:p>
        </w:tc>
      </w:tr>
      <w:tr w:rsidR="00A523AB">
        <w:trPr>
          <w:trHeight w:hRule="exact" w:val="466"/>
        </w:trPr>
        <w:tc>
          <w:tcPr>
            <w:tcW w:w="556"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left="140" w:firstLine="0"/>
              <w:jc w:val="left"/>
            </w:pPr>
            <w:r>
              <w:rPr>
                <w:rStyle w:val="2105pt"/>
              </w:rPr>
              <w:t>9</w:t>
            </w:r>
          </w:p>
        </w:tc>
        <w:tc>
          <w:tcPr>
            <w:tcW w:w="4317"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firstLine="0"/>
              <w:jc w:val="left"/>
            </w:pPr>
            <w:r>
              <w:rPr>
                <w:rStyle w:val="2105pt"/>
              </w:rPr>
              <w:t>Выдержать давление 30 минут без остановки насосов</w:t>
            </w:r>
          </w:p>
        </w:tc>
        <w:tc>
          <w:tcPr>
            <w:tcW w:w="1764"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firstLine="0"/>
              <w:jc w:val="left"/>
            </w:pPr>
            <w:r>
              <w:rPr>
                <w:rStyle w:val="2105pt"/>
              </w:rPr>
              <w:t>15.30-16.30</w:t>
            </w:r>
          </w:p>
        </w:tc>
        <w:tc>
          <w:tcPr>
            <w:tcW w:w="2770" w:type="dxa"/>
            <w:tcBorders>
              <w:top w:val="single" w:sz="4" w:space="0" w:color="000000"/>
              <w:left w:val="single" w:sz="4" w:space="0" w:color="000000"/>
              <w:right w:val="single" w:sz="4" w:space="0" w:color="000000"/>
            </w:tcBorders>
            <w:shd w:val="clear" w:color="auto" w:fill="FFFFFF"/>
          </w:tcPr>
          <w:p w:rsidR="00A523AB" w:rsidRDefault="007E216C">
            <w:pPr>
              <w:pStyle w:val="23"/>
              <w:widowControl w:val="0"/>
              <w:shd w:val="clear" w:color="auto" w:fill="auto"/>
              <w:spacing w:after="60" w:line="210" w:lineRule="exact"/>
              <w:jc w:val="left"/>
            </w:pPr>
            <w:r>
              <w:rPr>
                <w:rStyle w:val="2105pt"/>
              </w:rPr>
              <w:t>Мастер</w:t>
            </w:r>
          </w:p>
          <w:p w:rsidR="00A523AB" w:rsidRDefault="007E216C">
            <w:pPr>
              <w:pStyle w:val="23"/>
              <w:widowControl w:val="0"/>
              <w:shd w:val="clear" w:color="auto" w:fill="auto"/>
              <w:spacing w:before="60" w:line="210" w:lineRule="exact"/>
              <w:jc w:val="left"/>
            </w:pPr>
            <w:r>
              <w:rPr>
                <w:rStyle w:val="2105pt"/>
              </w:rPr>
              <w:t>котельной</w:t>
            </w:r>
          </w:p>
        </w:tc>
      </w:tr>
      <w:tr w:rsidR="00A523AB">
        <w:trPr>
          <w:trHeight w:hRule="exact" w:val="470"/>
        </w:trPr>
        <w:tc>
          <w:tcPr>
            <w:tcW w:w="556" w:type="dxa"/>
            <w:tcBorders>
              <w:top w:val="single" w:sz="4" w:space="0" w:color="000000"/>
              <w:left w:val="single" w:sz="4" w:space="0" w:color="000000"/>
            </w:tcBorders>
            <w:shd w:val="clear" w:color="auto" w:fill="FFFFFF"/>
            <w:vAlign w:val="center"/>
          </w:tcPr>
          <w:p w:rsidR="00A523AB" w:rsidRDefault="007E216C">
            <w:pPr>
              <w:pStyle w:val="23"/>
              <w:widowControl w:val="0"/>
              <w:shd w:val="clear" w:color="auto" w:fill="auto"/>
              <w:spacing w:line="210" w:lineRule="exact"/>
              <w:ind w:left="140" w:firstLine="0"/>
              <w:jc w:val="left"/>
            </w:pPr>
            <w:r>
              <w:rPr>
                <w:rStyle w:val="2105pt"/>
              </w:rPr>
              <w:t>10</w:t>
            </w:r>
          </w:p>
        </w:tc>
        <w:tc>
          <w:tcPr>
            <w:tcW w:w="4317"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firstLine="0"/>
              <w:jc w:val="left"/>
            </w:pPr>
            <w:r>
              <w:rPr>
                <w:rStyle w:val="2105pt"/>
              </w:rPr>
              <w:t>Снизить давление до 3 атм.</w:t>
            </w:r>
          </w:p>
        </w:tc>
        <w:tc>
          <w:tcPr>
            <w:tcW w:w="1764"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firstLine="0"/>
              <w:jc w:val="left"/>
            </w:pPr>
            <w:r>
              <w:rPr>
                <w:rStyle w:val="2105pt"/>
              </w:rPr>
              <w:t>17.00</w:t>
            </w:r>
          </w:p>
        </w:tc>
        <w:tc>
          <w:tcPr>
            <w:tcW w:w="2770" w:type="dxa"/>
            <w:tcBorders>
              <w:top w:val="single" w:sz="4" w:space="0" w:color="000000"/>
              <w:left w:val="single" w:sz="4" w:space="0" w:color="000000"/>
              <w:right w:val="single" w:sz="4" w:space="0" w:color="000000"/>
            </w:tcBorders>
            <w:shd w:val="clear" w:color="auto" w:fill="FFFFFF"/>
          </w:tcPr>
          <w:p w:rsidR="00A523AB" w:rsidRDefault="007E216C">
            <w:pPr>
              <w:pStyle w:val="23"/>
              <w:widowControl w:val="0"/>
              <w:shd w:val="clear" w:color="auto" w:fill="auto"/>
              <w:spacing w:after="60" w:line="210" w:lineRule="exact"/>
              <w:jc w:val="left"/>
            </w:pPr>
            <w:r>
              <w:rPr>
                <w:rStyle w:val="2105pt"/>
              </w:rPr>
              <w:t>Мастер</w:t>
            </w:r>
          </w:p>
          <w:p w:rsidR="00A523AB" w:rsidRDefault="007E216C">
            <w:pPr>
              <w:pStyle w:val="23"/>
              <w:widowControl w:val="0"/>
              <w:shd w:val="clear" w:color="auto" w:fill="auto"/>
              <w:spacing w:before="60" w:line="210" w:lineRule="exact"/>
              <w:jc w:val="left"/>
            </w:pPr>
            <w:r>
              <w:rPr>
                <w:rStyle w:val="2105pt"/>
              </w:rPr>
              <w:t>котельной</w:t>
            </w:r>
          </w:p>
        </w:tc>
      </w:tr>
      <w:tr w:rsidR="00A523AB">
        <w:trPr>
          <w:trHeight w:hRule="exact" w:val="1444"/>
        </w:trPr>
        <w:tc>
          <w:tcPr>
            <w:tcW w:w="556"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left="140" w:firstLine="0"/>
              <w:jc w:val="left"/>
            </w:pPr>
            <w:r>
              <w:rPr>
                <w:rStyle w:val="2105pt"/>
              </w:rPr>
              <w:t>11</w:t>
            </w:r>
          </w:p>
        </w:tc>
        <w:tc>
          <w:tcPr>
            <w:tcW w:w="4317"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26" w:lineRule="exact"/>
              <w:ind w:firstLine="0"/>
              <w:jc w:val="left"/>
            </w:pPr>
            <w:r>
              <w:rPr>
                <w:rStyle w:val="2105pt"/>
              </w:rPr>
              <w:t>Сделать осмотр внутриквартальных тепловых сетей и осмотр тепловых узлов потребителей по объектам, которые провели ГИ. Обо всех обнаруженных утечках сообщать по тел. 8(39032) 2-00-28.</w:t>
            </w:r>
          </w:p>
        </w:tc>
        <w:tc>
          <w:tcPr>
            <w:tcW w:w="1764"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firstLine="0"/>
              <w:jc w:val="left"/>
            </w:pPr>
            <w:r>
              <w:rPr>
                <w:rStyle w:val="2105pt"/>
              </w:rPr>
              <w:t>16.30-18.00</w:t>
            </w:r>
          </w:p>
        </w:tc>
        <w:tc>
          <w:tcPr>
            <w:tcW w:w="2770" w:type="dxa"/>
            <w:tcBorders>
              <w:top w:val="single" w:sz="4" w:space="0" w:color="000000"/>
              <w:left w:val="single" w:sz="4" w:space="0" w:color="000000"/>
              <w:right w:val="single" w:sz="4" w:space="0" w:color="000000"/>
            </w:tcBorders>
            <w:shd w:val="clear" w:color="auto" w:fill="FFFFFF"/>
          </w:tcPr>
          <w:p w:rsidR="00A523AB" w:rsidRDefault="007E216C">
            <w:pPr>
              <w:pStyle w:val="23"/>
              <w:widowControl w:val="0"/>
              <w:shd w:val="clear" w:color="auto" w:fill="auto"/>
              <w:spacing w:after="60" w:line="210" w:lineRule="exact"/>
              <w:jc w:val="left"/>
            </w:pPr>
            <w:r>
              <w:rPr>
                <w:rStyle w:val="2105pt"/>
              </w:rPr>
              <w:t>Оперативный</w:t>
            </w:r>
          </w:p>
          <w:p w:rsidR="00A523AB" w:rsidRDefault="007E216C">
            <w:pPr>
              <w:pStyle w:val="23"/>
              <w:widowControl w:val="0"/>
              <w:shd w:val="clear" w:color="auto" w:fill="auto"/>
              <w:spacing w:before="60" w:line="210" w:lineRule="exact"/>
              <w:jc w:val="left"/>
            </w:pPr>
            <w:r>
              <w:rPr>
                <w:rStyle w:val="2105pt"/>
              </w:rPr>
              <w:t>персонал</w:t>
            </w:r>
          </w:p>
        </w:tc>
      </w:tr>
      <w:tr w:rsidR="00A523AB">
        <w:trPr>
          <w:trHeight w:hRule="exact" w:val="480"/>
        </w:trPr>
        <w:tc>
          <w:tcPr>
            <w:tcW w:w="556" w:type="dxa"/>
            <w:tcBorders>
              <w:top w:val="single" w:sz="4" w:space="0" w:color="000000"/>
              <w:left w:val="single" w:sz="4" w:space="0" w:color="000000"/>
            </w:tcBorders>
            <w:shd w:val="clear" w:color="auto" w:fill="FFFFFF"/>
            <w:vAlign w:val="center"/>
          </w:tcPr>
          <w:p w:rsidR="00A523AB" w:rsidRDefault="007E216C">
            <w:pPr>
              <w:pStyle w:val="23"/>
              <w:widowControl w:val="0"/>
              <w:shd w:val="clear" w:color="auto" w:fill="auto"/>
              <w:spacing w:line="210" w:lineRule="exact"/>
              <w:ind w:left="140" w:firstLine="0"/>
              <w:jc w:val="left"/>
            </w:pPr>
            <w:r>
              <w:rPr>
                <w:rStyle w:val="2105pt"/>
              </w:rPr>
              <w:t>12</w:t>
            </w:r>
          </w:p>
        </w:tc>
        <w:tc>
          <w:tcPr>
            <w:tcW w:w="4317"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10" w:lineRule="exact"/>
              <w:ind w:firstLine="0"/>
              <w:jc w:val="left"/>
            </w:pPr>
            <w:r>
              <w:rPr>
                <w:rStyle w:val="2105pt"/>
              </w:rPr>
              <w:t>Остановить котельную на ремонт.</w:t>
            </w:r>
          </w:p>
        </w:tc>
        <w:tc>
          <w:tcPr>
            <w:tcW w:w="1764" w:type="dxa"/>
            <w:tcBorders>
              <w:top w:val="single" w:sz="4" w:space="0" w:color="000000"/>
              <w:left w:val="single" w:sz="4" w:space="0" w:color="000000"/>
            </w:tcBorders>
            <w:shd w:val="clear" w:color="auto" w:fill="FFFFFF"/>
          </w:tcPr>
          <w:p w:rsidR="00A523AB" w:rsidRDefault="007E216C">
            <w:pPr>
              <w:pStyle w:val="23"/>
              <w:widowControl w:val="0"/>
              <w:shd w:val="clear" w:color="auto" w:fill="auto"/>
              <w:spacing w:line="240" w:lineRule="exact"/>
              <w:ind w:firstLine="0"/>
              <w:jc w:val="left"/>
            </w:pPr>
            <w:r>
              <w:rPr>
                <w:rStyle w:val="2105pt"/>
              </w:rPr>
              <w:t>18:00 по</w:t>
            </w:r>
            <w:r>
              <w:rPr>
                <w:rStyle w:val="2105pt"/>
              </w:rPr>
              <w:br/>
              <w:t>распоряжению</w:t>
            </w:r>
          </w:p>
        </w:tc>
        <w:tc>
          <w:tcPr>
            <w:tcW w:w="2770" w:type="dxa"/>
            <w:tcBorders>
              <w:top w:val="single" w:sz="4" w:space="0" w:color="000000"/>
              <w:left w:val="single" w:sz="4" w:space="0" w:color="000000"/>
              <w:right w:val="single" w:sz="4" w:space="0" w:color="000000"/>
            </w:tcBorders>
            <w:shd w:val="clear" w:color="auto" w:fill="FFFFFF"/>
          </w:tcPr>
          <w:p w:rsidR="00A523AB" w:rsidRDefault="007E216C">
            <w:pPr>
              <w:pStyle w:val="23"/>
              <w:widowControl w:val="0"/>
              <w:shd w:val="clear" w:color="auto" w:fill="auto"/>
              <w:spacing w:after="60" w:line="210" w:lineRule="exact"/>
              <w:jc w:val="left"/>
            </w:pPr>
            <w:r>
              <w:rPr>
                <w:rStyle w:val="2105pt"/>
              </w:rPr>
              <w:t>Мастер</w:t>
            </w:r>
          </w:p>
          <w:p w:rsidR="00A523AB" w:rsidRDefault="007E216C">
            <w:pPr>
              <w:pStyle w:val="23"/>
              <w:widowControl w:val="0"/>
              <w:shd w:val="clear" w:color="auto" w:fill="auto"/>
              <w:spacing w:before="60" w:line="210" w:lineRule="exact"/>
              <w:jc w:val="left"/>
            </w:pPr>
            <w:r>
              <w:rPr>
                <w:rStyle w:val="2105pt"/>
              </w:rPr>
              <w:t>котельной</w:t>
            </w:r>
          </w:p>
        </w:tc>
      </w:tr>
      <w:tr w:rsidR="00A523AB">
        <w:trPr>
          <w:trHeight w:hRule="exact" w:val="829"/>
        </w:trPr>
        <w:tc>
          <w:tcPr>
            <w:tcW w:w="556" w:type="dxa"/>
            <w:tcBorders>
              <w:top w:val="single" w:sz="4" w:space="0" w:color="000000"/>
              <w:left w:val="single" w:sz="4" w:space="0" w:color="000000"/>
              <w:bottom w:val="single" w:sz="4" w:space="0" w:color="000000"/>
            </w:tcBorders>
            <w:shd w:val="clear" w:color="auto" w:fill="FFFFFF"/>
          </w:tcPr>
          <w:p w:rsidR="00A523AB" w:rsidRDefault="007E216C">
            <w:pPr>
              <w:pStyle w:val="23"/>
              <w:widowControl w:val="0"/>
              <w:shd w:val="clear" w:color="auto" w:fill="auto"/>
              <w:spacing w:line="210" w:lineRule="exact"/>
              <w:ind w:left="140" w:firstLine="0"/>
              <w:jc w:val="left"/>
            </w:pPr>
            <w:r>
              <w:rPr>
                <w:rStyle w:val="2105pt"/>
              </w:rPr>
              <w:t>13</w:t>
            </w:r>
          </w:p>
        </w:tc>
        <w:tc>
          <w:tcPr>
            <w:tcW w:w="4317" w:type="dxa"/>
            <w:tcBorders>
              <w:top w:val="single" w:sz="4" w:space="0" w:color="000000"/>
              <w:left w:val="single" w:sz="4" w:space="0" w:color="000000"/>
              <w:bottom w:val="single" w:sz="4" w:space="0" w:color="000000"/>
            </w:tcBorders>
            <w:shd w:val="clear" w:color="auto" w:fill="FFFFFF"/>
          </w:tcPr>
          <w:p w:rsidR="00A523AB" w:rsidRDefault="007E216C">
            <w:pPr>
              <w:pStyle w:val="23"/>
              <w:widowControl w:val="0"/>
              <w:shd w:val="clear" w:color="auto" w:fill="auto"/>
              <w:spacing w:line="230" w:lineRule="exact"/>
              <w:ind w:firstLine="0"/>
              <w:jc w:val="left"/>
            </w:pPr>
            <w:r>
              <w:rPr>
                <w:rStyle w:val="2105pt"/>
              </w:rPr>
              <w:t>Предоставить дефектные ведомости на участки тепловых</w:t>
            </w:r>
            <w:r>
              <w:rPr>
                <w:rStyle w:val="2105pt"/>
              </w:rPr>
              <w:br/>
              <w:t>сетей не выдержавших ГИ</w:t>
            </w:r>
          </w:p>
        </w:tc>
        <w:tc>
          <w:tcPr>
            <w:tcW w:w="1764" w:type="dxa"/>
            <w:tcBorders>
              <w:top w:val="single" w:sz="4" w:space="0" w:color="000000"/>
              <w:left w:val="single" w:sz="4" w:space="0" w:color="000000"/>
              <w:bottom w:val="single" w:sz="4" w:space="0" w:color="000000"/>
            </w:tcBorders>
            <w:shd w:val="clear" w:color="auto" w:fill="FFFFFF"/>
          </w:tcPr>
          <w:p w:rsidR="00A523AB" w:rsidRDefault="007E216C">
            <w:pPr>
              <w:pStyle w:val="23"/>
              <w:widowControl w:val="0"/>
              <w:shd w:val="clear" w:color="auto" w:fill="auto"/>
              <w:spacing w:line="235" w:lineRule="exact"/>
              <w:jc w:val="left"/>
            </w:pPr>
            <w:r>
              <w:rPr>
                <w:rStyle w:val="2105pt"/>
              </w:rPr>
              <w:t>В течении 3</w:t>
            </w:r>
            <w:r>
              <w:rPr>
                <w:rStyle w:val="2105pt"/>
              </w:rPr>
              <w:br/>
              <w:t>дней после ГИ</w:t>
            </w:r>
          </w:p>
        </w:tc>
        <w:tc>
          <w:tcPr>
            <w:tcW w:w="2770" w:type="dxa"/>
            <w:tcBorders>
              <w:top w:val="single" w:sz="4" w:space="0" w:color="000000"/>
              <w:left w:val="single" w:sz="4" w:space="0" w:color="000000"/>
              <w:bottom w:val="single" w:sz="4" w:space="0" w:color="000000"/>
              <w:right w:val="single" w:sz="4" w:space="0" w:color="000000"/>
            </w:tcBorders>
            <w:shd w:val="clear" w:color="auto" w:fill="FFFFFF"/>
          </w:tcPr>
          <w:p w:rsidR="00A523AB" w:rsidRDefault="007E216C">
            <w:pPr>
              <w:pStyle w:val="23"/>
              <w:widowControl w:val="0"/>
              <w:shd w:val="clear" w:color="auto" w:fill="auto"/>
              <w:spacing w:line="210" w:lineRule="exact"/>
              <w:jc w:val="left"/>
            </w:pPr>
            <w:r>
              <w:rPr>
                <w:rStyle w:val="2105pt"/>
              </w:rPr>
              <w:t>Мастер котельной</w:t>
            </w:r>
          </w:p>
        </w:tc>
      </w:tr>
    </w:tbl>
    <w:p w:rsidR="00A523AB" w:rsidRDefault="00A523AB">
      <w:pPr>
        <w:tabs>
          <w:tab w:val="left" w:leader="underscore" w:pos="5843"/>
        </w:tabs>
        <w:spacing w:before="33" w:after="33" w:line="240" w:lineRule="exact"/>
        <w:ind w:firstLine="0"/>
        <w:jc w:val="center"/>
        <w:rPr>
          <w:b/>
          <w:bCs/>
          <w:color w:val="000000"/>
          <w:sz w:val="26"/>
          <w:szCs w:val="26"/>
        </w:rPr>
      </w:pPr>
    </w:p>
    <w:p w:rsidR="00A523AB" w:rsidRDefault="007E216C">
      <w:pPr>
        <w:tabs>
          <w:tab w:val="left" w:leader="underscore" w:pos="5843"/>
        </w:tabs>
        <w:spacing w:before="33" w:after="33" w:line="240" w:lineRule="exact"/>
        <w:ind w:firstLine="0"/>
        <w:jc w:val="center"/>
        <w:rPr>
          <w:sz w:val="26"/>
          <w:szCs w:val="26"/>
        </w:rPr>
      </w:pPr>
      <w:r>
        <w:rPr>
          <w:b/>
          <w:bCs/>
          <w:color w:val="000000"/>
          <w:sz w:val="26"/>
          <w:szCs w:val="26"/>
        </w:rPr>
        <w:t xml:space="preserve">Раздел 16. График проведения противоаварийных и противопожарных тренировок </w:t>
      </w:r>
      <w:r>
        <w:rPr>
          <w:b/>
          <w:sz w:val="26"/>
          <w:szCs w:val="26"/>
        </w:rPr>
        <w:t>для оперативного, оперативно-ремонтного,</w:t>
      </w:r>
    </w:p>
    <w:p w:rsidR="00A523AB" w:rsidRDefault="007E216C">
      <w:pPr>
        <w:tabs>
          <w:tab w:val="left" w:leader="underscore" w:pos="5843"/>
        </w:tabs>
        <w:spacing w:before="33" w:after="33" w:line="240" w:lineRule="exact"/>
        <w:ind w:firstLine="0"/>
        <w:jc w:val="center"/>
        <w:rPr>
          <w:sz w:val="26"/>
          <w:szCs w:val="26"/>
        </w:rPr>
      </w:pPr>
      <w:r>
        <w:rPr>
          <w:b/>
          <w:sz w:val="26"/>
          <w:szCs w:val="26"/>
        </w:rPr>
        <w:t xml:space="preserve">ремонтного персонала, оперативных руководителей МКП «ЖКХ </w:t>
      </w:r>
      <w:proofErr w:type="spellStart"/>
      <w:r>
        <w:rPr>
          <w:b/>
          <w:sz w:val="26"/>
          <w:szCs w:val="26"/>
        </w:rPr>
        <w:t>Усть</w:t>
      </w:r>
      <w:proofErr w:type="spellEnd"/>
      <w:r>
        <w:rPr>
          <w:b/>
          <w:sz w:val="26"/>
          <w:szCs w:val="26"/>
        </w:rPr>
        <w:t>- Абаканского района»</w:t>
      </w:r>
    </w:p>
    <w:p w:rsidR="00A523AB" w:rsidRDefault="007E216C">
      <w:pPr>
        <w:tabs>
          <w:tab w:val="left" w:pos="5790"/>
        </w:tabs>
        <w:spacing w:after="200" w:line="276" w:lineRule="auto"/>
        <w:ind w:firstLine="0"/>
        <w:contextualSpacing/>
        <w:jc w:val="center"/>
        <w:rPr>
          <w:b/>
          <w:sz w:val="26"/>
          <w:szCs w:val="26"/>
        </w:rPr>
      </w:pPr>
      <w:r>
        <w:rPr>
          <w:b/>
          <w:sz w:val="26"/>
          <w:szCs w:val="26"/>
        </w:rPr>
        <w:t>на отопительный период 2026г.-2027г.</w:t>
      </w:r>
    </w:p>
    <w:p w:rsidR="00A523AB" w:rsidRDefault="007E216C">
      <w:pPr>
        <w:tabs>
          <w:tab w:val="left" w:pos="5790"/>
        </w:tabs>
        <w:spacing w:after="200" w:line="276" w:lineRule="auto"/>
        <w:ind w:firstLine="0"/>
        <w:contextualSpacing/>
        <w:jc w:val="both"/>
        <w:rPr>
          <w:sz w:val="26"/>
          <w:szCs w:val="26"/>
        </w:rPr>
      </w:pPr>
      <w:r>
        <w:rPr>
          <w:sz w:val="26"/>
          <w:szCs w:val="26"/>
        </w:rPr>
        <w:lastRenderedPageBreak/>
        <w:t>16.1 Противоаварийные тренировки    с оперативным, оперативно-ремонтным, ремонтным персоналом проводятся не реже чем 1 раз в квартал, обязательно с записью в журнале противоаварийных тренировок.</w:t>
      </w:r>
    </w:p>
    <w:p w:rsidR="00A523AB" w:rsidRDefault="007E216C">
      <w:pPr>
        <w:tabs>
          <w:tab w:val="left" w:pos="5790"/>
        </w:tabs>
        <w:spacing w:after="200" w:line="276" w:lineRule="auto"/>
        <w:ind w:firstLine="0"/>
        <w:contextualSpacing/>
        <w:jc w:val="both"/>
        <w:rPr>
          <w:sz w:val="26"/>
          <w:szCs w:val="26"/>
        </w:rPr>
      </w:pPr>
      <w:r>
        <w:rPr>
          <w:sz w:val="26"/>
          <w:szCs w:val="26"/>
        </w:rPr>
        <w:t>16.1.1 Ответственный за противоаварийные тренировки (или руководитель тренировки )  на П</w:t>
      </w:r>
      <w:proofErr w:type="gramStart"/>
      <w:r>
        <w:rPr>
          <w:sz w:val="26"/>
          <w:szCs w:val="26"/>
        </w:rPr>
        <w:t>У-</w:t>
      </w:r>
      <w:proofErr w:type="gramEnd"/>
      <w:r>
        <w:rPr>
          <w:sz w:val="26"/>
          <w:szCs w:val="26"/>
        </w:rPr>
        <w:t xml:space="preserve"> руководители работ- мастера производственных участков, обслуживающих оборудование и трубопроводы </w:t>
      </w:r>
      <w:r>
        <w:rPr>
          <w:color w:val="000000"/>
          <w:sz w:val="26"/>
          <w:szCs w:val="26"/>
        </w:rPr>
        <w:t>холодного водоснабжения</w:t>
      </w:r>
      <w:r>
        <w:rPr>
          <w:sz w:val="26"/>
          <w:szCs w:val="26"/>
        </w:rPr>
        <w:t xml:space="preserve"> и теплоснабжения.</w:t>
      </w:r>
    </w:p>
    <w:p w:rsidR="00A523AB" w:rsidRDefault="007E216C">
      <w:pPr>
        <w:tabs>
          <w:tab w:val="left" w:pos="5790"/>
        </w:tabs>
        <w:spacing w:after="200" w:line="276" w:lineRule="auto"/>
        <w:ind w:firstLine="0"/>
        <w:contextualSpacing/>
        <w:jc w:val="both"/>
        <w:rPr>
          <w:sz w:val="26"/>
          <w:szCs w:val="26"/>
        </w:rPr>
      </w:pPr>
      <w:r>
        <w:rPr>
          <w:sz w:val="26"/>
          <w:szCs w:val="26"/>
        </w:rPr>
        <w:t>16.2 Противопожарные тренировки со всеми работниками проводить не реже    1 раз в полгода.</w:t>
      </w:r>
    </w:p>
    <w:p w:rsidR="00A523AB" w:rsidRDefault="007E216C">
      <w:pPr>
        <w:tabs>
          <w:tab w:val="left" w:pos="5790"/>
        </w:tabs>
        <w:spacing w:after="200" w:line="276" w:lineRule="auto"/>
        <w:ind w:firstLine="0"/>
        <w:contextualSpacing/>
        <w:jc w:val="both"/>
        <w:rPr>
          <w:sz w:val="26"/>
          <w:szCs w:val="26"/>
        </w:rPr>
      </w:pPr>
      <w:r>
        <w:rPr>
          <w:sz w:val="26"/>
          <w:szCs w:val="26"/>
        </w:rPr>
        <w:t>16.2.1 Ответственный за противопожарные тренировки (или руководитель тренировки</w:t>
      </w:r>
      <w:proofErr w:type="gramStart"/>
      <w:r>
        <w:rPr>
          <w:sz w:val="26"/>
          <w:szCs w:val="26"/>
        </w:rPr>
        <w:t xml:space="preserve"> )</w:t>
      </w:r>
      <w:proofErr w:type="gramEnd"/>
      <w:r>
        <w:rPr>
          <w:sz w:val="26"/>
          <w:szCs w:val="26"/>
        </w:rPr>
        <w:t xml:space="preserve"> на ПУ-3 мастера производственных участков, обслуживающих оборудовани</w:t>
      </w:r>
      <w:r>
        <w:rPr>
          <w:color w:val="000000"/>
          <w:sz w:val="26"/>
          <w:szCs w:val="26"/>
        </w:rPr>
        <w:t>е</w:t>
      </w:r>
      <w:r>
        <w:rPr>
          <w:sz w:val="26"/>
          <w:szCs w:val="26"/>
        </w:rPr>
        <w:t xml:space="preserve"> и трубопроводы </w:t>
      </w:r>
      <w:r>
        <w:rPr>
          <w:color w:val="000000"/>
          <w:sz w:val="26"/>
          <w:szCs w:val="26"/>
        </w:rPr>
        <w:t>холодного водоснабжения</w:t>
      </w:r>
      <w:r>
        <w:rPr>
          <w:sz w:val="26"/>
          <w:szCs w:val="26"/>
        </w:rPr>
        <w:t xml:space="preserve"> и теплоснабжения.</w:t>
      </w:r>
    </w:p>
    <w:p w:rsidR="00A523AB" w:rsidRDefault="007E216C">
      <w:pPr>
        <w:tabs>
          <w:tab w:val="left" w:pos="5790"/>
        </w:tabs>
        <w:spacing w:after="200" w:line="276" w:lineRule="auto"/>
        <w:ind w:firstLine="0"/>
        <w:contextualSpacing/>
        <w:jc w:val="both"/>
      </w:pPr>
      <w:r>
        <w:rPr>
          <w:color w:val="000000"/>
          <w:sz w:val="26"/>
          <w:szCs w:val="26"/>
        </w:rPr>
        <w:t>16.3 Ответственный за противоаварийные и противопожарные тренировки по предприятию (или руководитель противоаварийной и(или) противопожарной тренировки по предприятию) - заместитель директора по производственным вопросам.</w:t>
      </w:r>
    </w:p>
    <w:p w:rsidR="00A523AB" w:rsidRDefault="00A523AB">
      <w:pPr>
        <w:spacing w:line="276" w:lineRule="auto"/>
        <w:ind w:firstLine="0"/>
        <w:rPr>
          <w:b/>
          <w:sz w:val="26"/>
          <w:szCs w:val="26"/>
        </w:rPr>
      </w:pPr>
    </w:p>
    <w:tbl>
      <w:tblPr>
        <w:tblW w:w="9396" w:type="dxa"/>
        <w:tblInd w:w="195" w:type="dxa"/>
        <w:tblLayout w:type="fixed"/>
        <w:tblCellMar>
          <w:left w:w="103" w:type="dxa"/>
        </w:tblCellMar>
        <w:tblLook w:val="0000"/>
      </w:tblPr>
      <w:tblGrid>
        <w:gridCol w:w="579"/>
        <w:gridCol w:w="3841"/>
        <w:gridCol w:w="2510"/>
        <w:gridCol w:w="2466"/>
      </w:tblGrid>
      <w:tr w:rsidR="00A523AB">
        <w:tc>
          <w:tcPr>
            <w:tcW w:w="57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tabs>
                <w:tab w:val="left" w:pos="5790"/>
              </w:tabs>
              <w:ind w:firstLine="0"/>
              <w:contextualSpacing/>
              <w:jc w:val="center"/>
              <w:rPr>
                <w:sz w:val="26"/>
                <w:szCs w:val="26"/>
              </w:rPr>
            </w:pPr>
            <w:r>
              <w:rPr>
                <w:b/>
                <w:sz w:val="26"/>
                <w:szCs w:val="26"/>
                <w:lang w:val="en-US"/>
              </w:rPr>
              <w:t>N</w:t>
            </w:r>
            <w:r>
              <w:rPr>
                <w:b/>
                <w:sz w:val="26"/>
                <w:szCs w:val="26"/>
              </w:rPr>
              <w:t xml:space="preserve"> п/п</w:t>
            </w:r>
          </w:p>
        </w:tc>
        <w:tc>
          <w:tcPr>
            <w:tcW w:w="384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tabs>
                <w:tab w:val="left" w:pos="5790"/>
              </w:tabs>
              <w:ind w:firstLine="0"/>
              <w:contextualSpacing/>
              <w:jc w:val="center"/>
              <w:rPr>
                <w:sz w:val="26"/>
                <w:szCs w:val="26"/>
              </w:rPr>
            </w:pPr>
            <w:r>
              <w:rPr>
                <w:b/>
                <w:sz w:val="26"/>
                <w:szCs w:val="26"/>
              </w:rPr>
              <w:t>Наименование объекта тренировок-</w:t>
            </w:r>
          </w:p>
          <w:p w:rsidR="00A523AB" w:rsidRDefault="007E216C">
            <w:pPr>
              <w:widowControl w:val="0"/>
              <w:tabs>
                <w:tab w:val="left" w:pos="5790"/>
              </w:tabs>
              <w:ind w:firstLine="0"/>
              <w:contextualSpacing/>
              <w:jc w:val="center"/>
              <w:rPr>
                <w:sz w:val="26"/>
                <w:szCs w:val="26"/>
              </w:rPr>
            </w:pPr>
            <w:r>
              <w:rPr>
                <w:b/>
                <w:sz w:val="26"/>
                <w:szCs w:val="26"/>
              </w:rPr>
              <w:t>Производственный участок</w:t>
            </w:r>
          </w:p>
        </w:tc>
        <w:tc>
          <w:tcPr>
            <w:tcW w:w="251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tabs>
                <w:tab w:val="left" w:pos="5790"/>
              </w:tabs>
              <w:ind w:firstLine="0"/>
              <w:contextualSpacing/>
              <w:jc w:val="center"/>
              <w:rPr>
                <w:sz w:val="26"/>
                <w:szCs w:val="26"/>
              </w:rPr>
            </w:pPr>
            <w:r>
              <w:rPr>
                <w:b/>
                <w:sz w:val="26"/>
                <w:szCs w:val="26"/>
              </w:rPr>
              <w:t>Сроки проведения</w:t>
            </w:r>
          </w:p>
          <w:p w:rsidR="00A523AB" w:rsidRDefault="007E216C">
            <w:pPr>
              <w:widowControl w:val="0"/>
              <w:tabs>
                <w:tab w:val="left" w:pos="5790"/>
              </w:tabs>
              <w:ind w:firstLine="0"/>
              <w:contextualSpacing/>
              <w:jc w:val="center"/>
              <w:rPr>
                <w:sz w:val="26"/>
                <w:szCs w:val="26"/>
              </w:rPr>
            </w:pPr>
            <w:r>
              <w:rPr>
                <w:b/>
                <w:sz w:val="26"/>
                <w:szCs w:val="26"/>
              </w:rPr>
              <w:t>Противоаварийной тренировки</w:t>
            </w:r>
          </w:p>
        </w:tc>
        <w:tc>
          <w:tcPr>
            <w:tcW w:w="246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tabs>
                <w:tab w:val="left" w:pos="5790"/>
              </w:tabs>
              <w:ind w:firstLine="0"/>
              <w:contextualSpacing/>
              <w:jc w:val="center"/>
              <w:rPr>
                <w:sz w:val="26"/>
                <w:szCs w:val="26"/>
              </w:rPr>
            </w:pPr>
            <w:r>
              <w:rPr>
                <w:b/>
                <w:sz w:val="26"/>
                <w:szCs w:val="26"/>
              </w:rPr>
              <w:t>Сроки проведения</w:t>
            </w:r>
          </w:p>
          <w:p w:rsidR="00A523AB" w:rsidRDefault="007E216C">
            <w:pPr>
              <w:widowControl w:val="0"/>
              <w:tabs>
                <w:tab w:val="left" w:pos="5790"/>
              </w:tabs>
              <w:ind w:firstLine="0"/>
              <w:contextualSpacing/>
              <w:jc w:val="center"/>
              <w:rPr>
                <w:sz w:val="26"/>
                <w:szCs w:val="26"/>
              </w:rPr>
            </w:pPr>
            <w:r>
              <w:rPr>
                <w:b/>
                <w:sz w:val="26"/>
                <w:szCs w:val="26"/>
              </w:rPr>
              <w:t>Противопожарной</w:t>
            </w:r>
          </w:p>
          <w:p w:rsidR="00A523AB" w:rsidRDefault="007E216C">
            <w:pPr>
              <w:widowControl w:val="0"/>
              <w:tabs>
                <w:tab w:val="left" w:pos="5790"/>
              </w:tabs>
              <w:ind w:firstLine="0"/>
              <w:contextualSpacing/>
              <w:jc w:val="center"/>
              <w:rPr>
                <w:sz w:val="26"/>
                <w:szCs w:val="26"/>
              </w:rPr>
            </w:pPr>
            <w:r>
              <w:rPr>
                <w:b/>
                <w:sz w:val="26"/>
                <w:szCs w:val="26"/>
              </w:rPr>
              <w:t>тренировки</w:t>
            </w:r>
          </w:p>
        </w:tc>
      </w:tr>
      <w:tr w:rsidR="00A523AB">
        <w:tc>
          <w:tcPr>
            <w:tcW w:w="578"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tabs>
                <w:tab w:val="left" w:pos="5790"/>
              </w:tabs>
              <w:ind w:firstLine="0"/>
              <w:contextualSpacing/>
              <w:jc w:val="center"/>
              <w:rPr>
                <w:sz w:val="26"/>
                <w:szCs w:val="26"/>
              </w:rPr>
            </w:pPr>
            <w:r>
              <w:rPr>
                <w:b/>
                <w:sz w:val="26"/>
                <w:szCs w:val="26"/>
              </w:rPr>
              <w:t>1</w:t>
            </w:r>
          </w:p>
        </w:tc>
        <w:tc>
          <w:tcPr>
            <w:tcW w:w="3841"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rPr>
                <w:sz w:val="26"/>
                <w:szCs w:val="26"/>
              </w:rPr>
            </w:pPr>
            <w:r>
              <w:rPr>
                <w:sz w:val="26"/>
                <w:szCs w:val="26"/>
              </w:rPr>
              <w:t>Производственный участок №3   </w:t>
            </w:r>
            <w:proofErr w:type="spellStart"/>
            <w:r>
              <w:rPr>
                <w:sz w:val="26"/>
                <w:szCs w:val="26"/>
              </w:rPr>
              <w:t>аалЧарков</w:t>
            </w:r>
            <w:proofErr w:type="spellEnd"/>
          </w:p>
        </w:tc>
        <w:tc>
          <w:tcPr>
            <w:tcW w:w="2510"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sz w:val="26"/>
                <w:szCs w:val="26"/>
                <w:u w:val="single"/>
              </w:rPr>
              <w:t>октябрь 202</w:t>
            </w:r>
            <w:r w:rsidR="002F239F">
              <w:rPr>
                <w:color w:val="000000"/>
                <w:sz w:val="26"/>
                <w:szCs w:val="26"/>
                <w:u w:val="single"/>
              </w:rPr>
              <w:t>6</w:t>
            </w:r>
            <w:r>
              <w:rPr>
                <w:sz w:val="26"/>
                <w:szCs w:val="26"/>
                <w:u w:val="single"/>
              </w:rPr>
              <w:t>г.</w:t>
            </w:r>
          </w:p>
          <w:p w:rsidR="00A523AB" w:rsidRDefault="007E216C">
            <w:pPr>
              <w:widowControl w:val="0"/>
              <w:ind w:firstLine="0"/>
              <w:jc w:val="center"/>
              <w:rPr>
                <w:sz w:val="26"/>
                <w:szCs w:val="26"/>
              </w:rPr>
            </w:pPr>
            <w:r>
              <w:rPr>
                <w:sz w:val="26"/>
                <w:szCs w:val="26"/>
                <w:u w:val="single"/>
              </w:rPr>
              <w:t>март 202</w:t>
            </w:r>
            <w:r w:rsidR="002F239F">
              <w:rPr>
                <w:color w:val="000000"/>
                <w:sz w:val="26"/>
                <w:szCs w:val="26"/>
                <w:u w:val="single"/>
              </w:rPr>
              <w:t>7</w:t>
            </w:r>
            <w:r>
              <w:rPr>
                <w:sz w:val="26"/>
                <w:szCs w:val="26"/>
                <w:u w:val="single"/>
              </w:rPr>
              <w:t>г.</w:t>
            </w:r>
          </w:p>
          <w:p w:rsidR="00A523AB" w:rsidRDefault="007E216C">
            <w:pPr>
              <w:widowControl w:val="0"/>
              <w:ind w:firstLine="0"/>
              <w:jc w:val="center"/>
              <w:rPr>
                <w:sz w:val="26"/>
                <w:szCs w:val="26"/>
              </w:rPr>
            </w:pPr>
            <w:r>
              <w:rPr>
                <w:sz w:val="26"/>
                <w:szCs w:val="26"/>
                <w:u w:val="single"/>
              </w:rPr>
              <w:t>май 202</w:t>
            </w:r>
            <w:r w:rsidR="002F239F">
              <w:rPr>
                <w:color w:val="000000"/>
                <w:sz w:val="26"/>
                <w:szCs w:val="26"/>
                <w:u w:val="single"/>
              </w:rPr>
              <w:t>7</w:t>
            </w:r>
            <w:r>
              <w:rPr>
                <w:sz w:val="26"/>
                <w:szCs w:val="26"/>
                <w:u w:val="single"/>
              </w:rPr>
              <w:t>г.</w:t>
            </w:r>
          </w:p>
        </w:tc>
        <w:tc>
          <w:tcPr>
            <w:tcW w:w="2466" w:type="dxa"/>
            <w:tcBorders>
              <w:top w:val="single" w:sz="4" w:space="0" w:color="000000"/>
              <w:left w:val="single" w:sz="4" w:space="0" w:color="000000"/>
              <w:bottom w:val="single" w:sz="4" w:space="0" w:color="000000"/>
              <w:right w:val="single" w:sz="4" w:space="0" w:color="000000"/>
            </w:tcBorders>
            <w:shd w:val="clear" w:color="auto" w:fill="auto"/>
          </w:tcPr>
          <w:p w:rsidR="00A523AB" w:rsidRDefault="007E216C">
            <w:pPr>
              <w:widowControl w:val="0"/>
              <w:ind w:firstLine="0"/>
              <w:jc w:val="center"/>
              <w:rPr>
                <w:sz w:val="26"/>
                <w:szCs w:val="26"/>
              </w:rPr>
            </w:pPr>
            <w:r>
              <w:rPr>
                <w:sz w:val="26"/>
                <w:szCs w:val="26"/>
                <w:u w:val="single"/>
              </w:rPr>
              <w:t>октябрь 202</w:t>
            </w:r>
            <w:r w:rsidR="002F239F">
              <w:rPr>
                <w:color w:val="000000"/>
                <w:sz w:val="26"/>
                <w:szCs w:val="26"/>
                <w:u w:val="single"/>
              </w:rPr>
              <w:t>6</w:t>
            </w:r>
            <w:r>
              <w:rPr>
                <w:sz w:val="26"/>
                <w:szCs w:val="26"/>
                <w:u w:val="single"/>
              </w:rPr>
              <w:t>г.</w:t>
            </w:r>
          </w:p>
          <w:p w:rsidR="00A523AB" w:rsidRDefault="007E216C">
            <w:pPr>
              <w:widowControl w:val="0"/>
              <w:ind w:firstLine="0"/>
              <w:jc w:val="center"/>
              <w:rPr>
                <w:sz w:val="26"/>
                <w:szCs w:val="26"/>
              </w:rPr>
            </w:pPr>
            <w:r>
              <w:rPr>
                <w:sz w:val="26"/>
                <w:szCs w:val="26"/>
                <w:u w:val="single"/>
              </w:rPr>
              <w:t>март 202</w:t>
            </w:r>
            <w:r w:rsidR="002F239F">
              <w:rPr>
                <w:color w:val="000000"/>
                <w:sz w:val="26"/>
                <w:szCs w:val="26"/>
                <w:u w:val="single"/>
              </w:rPr>
              <w:t>7</w:t>
            </w:r>
            <w:r>
              <w:rPr>
                <w:sz w:val="26"/>
                <w:szCs w:val="26"/>
                <w:u w:val="single"/>
              </w:rPr>
              <w:t>г.</w:t>
            </w:r>
          </w:p>
        </w:tc>
      </w:tr>
    </w:tbl>
    <w:p w:rsidR="00A523AB" w:rsidRDefault="00A523AB">
      <w:pPr>
        <w:widowControl w:val="0"/>
        <w:tabs>
          <w:tab w:val="left" w:pos="5790"/>
        </w:tabs>
        <w:spacing w:after="200" w:line="276" w:lineRule="auto"/>
        <w:ind w:firstLine="0"/>
        <w:contextualSpacing/>
        <w:jc w:val="both"/>
        <w:rPr>
          <w:b/>
          <w:sz w:val="26"/>
          <w:szCs w:val="26"/>
        </w:rPr>
      </w:pPr>
    </w:p>
    <w:p w:rsidR="00A523AB" w:rsidRDefault="007E216C">
      <w:pPr>
        <w:tabs>
          <w:tab w:val="left" w:pos="5790"/>
        </w:tabs>
        <w:spacing w:after="200" w:line="276" w:lineRule="auto"/>
        <w:ind w:firstLine="0"/>
        <w:contextualSpacing/>
        <w:jc w:val="both"/>
        <w:rPr>
          <w:bCs/>
          <w:color w:val="000000"/>
          <w:sz w:val="26"/>
          <w:szCs w:val="26"/>
        </w:rPr>
      </w:pPr>
      <w:r>
        <w:rPr>
          <w:sz w:val="26"/>
          <w:szCs w:val="26"/>
        </w:rPr>
        <w:t xml:space="preserve">Примечание: </w:t>
      </w:r>
      <w:r w:rsidR="002F239F">
        <w:rPr>
          <w:color w:val="000000"/>
          <w:sz w:val="26"/>
          <w:szCs w:val="26"/>
        </w:rPr>
        <w:t>Приказ от 14 декабря 2004 г. №</w:t>
      </w:r>
      <w:r>
        <w:rPr>
          <w:color w:val="000000"/>
          <w:sz w:val="26"/>
          <w:szCs w:val="26"/>
        </w:rPr>
        <w:t xml:space="preserve"> 167 «Об утверждении методических рекомендаций по подготовке и проведению противоаварийных тренировок персонала теплоэнергетических организаций жилищно-коммунального хозяйства» - </w:t>
      </w:r>
      <w:r>
        <w:rPr>
          <w:bCs/>
          <w:color w:val="000000"/>
          <w:sz w:val="26"/>
          <w:szCs w:val="26"/>
        </w:rPr>
        <w:t>МЕТОДИЧЕСКИЕ РЕКОМЕНДАЦИИ ПО ПОДГОТОВКЕ И ПРОВЕДЕНИЮ ПРОТИВОАВАРИЙНЫХ ТРЕНИРОВОК ПЕРСОНАЛА ТЕПЛОЭНЕРГЕТИЧЕСКИХ ОРГАНИЗАЦИЙ ЖИЛИЩНО-КОММУНАЛЬНОГО ХОЗЯЙСТВА , «</w:t>
      </w:r>
      <w:r>
        <w:rPr>
          <w:color w:val="000000"/>
          <w:sz w:val="26"/>
          <w:szCs w:val="26"/>
        </w:rPr>
        <w:t>Правила противопожарного реж</w:t>
      </w:r>
      <w:r w:rsidR="002F239F">
        <w:rPr>
          <w:color w:val="000000"/>
          <w:sz w:val="26"/>
          <w:szCs w:val="26"/>
        </w:rPr>
        <w:t>има в Российской Федерации» утв</w:t>
      </w:r>
      <w:r>
        <w:rPr>
          <w:color w:val="000000"/>
          <w:sz w:val="26"/>
          <w:szCs w:val="26"/>
        </w:rPr>
        <w:t>. П</w:t>
      </w:r>
      <w:r>
        <w:rPr>
          <w:bCs/>
          <w:color w:val="000000"/>
          <w:sz w:val="26"/>
          <w:szCs w:val="26"/>
        </w:rPr>
        <w:t>остановлением Правительства Российской Феде</w:t>
      </w:r>
      <w:r w:rsidR="002F239F">
        <w:rPr>
          <w:bCs/>
          <w:color w:val="000000"/>
          <w:sz w:val="26"/>
          <w:szCs w:val="26"/>
        </w:rPr>
        <w:t>рации от 16 сентября 2020 года №</w:t>
      </w:r>
      <w:r>
        <w:rPr>
          <w:bCs/>
          <w:color w:val="000000"/>
          <w:sz w:val="26"/>
          <w:szCs w:val="26"/>
        </w:rPr>
        <w:t xml:space="preserve"> 1479.)</w:t>
      </w:r>
    </w:p>
    <w:p w:rsidR="00A523AB" w:rsidRDefault="00A523AB">
      <w:pPr>
        <w:pStyle w:val="ConsPlusNormal"/>
        <w:ind w:firstLine="0"/>
        <w:jc w:val="both"/>
        <w:rPr>
          <w:sz w:val="26"/>
          <w:szCs w:val="26"/>
        </w:rPr>
      </w:pPr>
    </w:p>
    <w:tbl>
      <w:tblPr>
        <w:tblW w:w="9360" w:type="dxa"/>
        <w:tblInd w:w="55" w:type="dxa"/>
        <w:tblLayout w:type="fixed"/>
        <w:tblCellMar>
          <w:top w:w="55" w:type="dxa"/>
          <w:left w:w="55" w:type="dxa"/>
          <w:bottom w:w="55" w:type="dxa"/>
          <w:right w:w="55" w:type="dxa"/>
        </w:tblCellMar>
        <w:tblLook w:val="0000"/>
      </w:tblPr>
      <w:tblGrid>
        <w:gridCol w:w="4989"/>
        <w:gridCol w:w="2267"/>
        <w:gridCol w:w="2104"/>
      </w:tblGrid>
      <w:tr w:rsidR="00A523AB">
        <w:trPr>
          <w:trHeight w:val="1530"/>
        </w:trPr>
        <w:tc>
          <w:tcPr>
            <w:tcW w:w="4989" w:type="dxa"/>
            <w:shd w:val="clear" w:color="auto" w:fill="auto"/>
          </w:tcPr>
          <w:p w:rsidR="00A523AB" w:rsidRDefault="007E216C">
            <w:pPr>
              <w:pStyle w:val="a5"/>
              <w:widowControl w:val="0"/>
              <w:spacing w:after="0" w:line="240" w:lineRule="auto"/>
              <w:ind w:firstLine="0"/>
              <w:jc w:val="both"/>
              <w:rPr>
                <w:sz w:val="26"/>
                <w:szCs w:val="26"/>
              </w:rPr>
            </w:pPr>
            <w:r>
              <w:rPr>
                <w:sz w:val="26"/>
                <w:szCs w:val="26"/>
              </w:rPr>
              <w:t xml:space="preserve">Заместитель Главы Администрации Усть-Абаканского муниципального района Республики Хакасия по вопросам ЖКХ и </w:t>
            </w:r>
            <w:proofErr w:type="spellStart"/>
            <w:r>
              <w:rPr>
                <w:sz w:val="26"/>
                <w:szCs w:val="26"/>
              </w:rPr>
              <w:t>строительства-руководитель</w:t>
            </w:r>
            <w:proofErr w:type="spellEnd"/>
            <w:r>
              <w:rPr>
                <w:sz w:val="26"/>
                <w:szCs w:val="26"/>
              </w:rPr>
              <w:t xml:space="preserve"> Управления </w:t>
            </w:r>
            <w:proofErr w:type="spellStart"/>
            <w:r>
              <w:rPr>
                <w:sz w:val="26"/>
                <w:szCs w:val="26"/>
              </w:rPr>
              <w:t>ЖКХи</w:t>
            </w:r>
            <w:proofErr w:type="spellEnd"/>
            <w:r>
              <w:rPr>
                <w:sz w:val="26"/>
                <w:szCs w:val="26"/>
              </w:rPr>
              <w:t xml:space="preserve"> строительства Администрации Усть-Абаканского муниципального района Республики Хакасия</w:t>
            </w:r>
          </w:p>
        </w:tc>
        <w:tc>
          <w:tcPr>
            <w:tcW w:w="2267" w:type="dxa"/>
            <w:shd w:val="clear" w:color="auto" w:fill="auto"/>
          </w:tcPr>
          <w:p w:rsidR="00A523AB" w:rsidRDefault="00A523AB">
            <w:pPr>
              <w:pStyle w:val="aa"/>
              <w:widowControl w:val="0"/>
              <w:snapToGrid w:val="0"/>
              <w:rPr>
                <w:rFonts w:eastAsia="Times New Roman"/>
                <w:b/>
                <w:sz w:val="26"/>
                <w:szCs w:val="26"/>
                <w:lang w:eastAsia="ru-RU"/>
              </w:rPr>
            </w:pPr>
          </w:p>
        </w:tc>
        <w:tc>
          <w:tcPr>
            <w:tcW w:w="2104" w:type="dxa"/>
            <w:shd w:val="clear" w:color="auto" w:fill="auto"/>
          </w:tcPr>
          <w:p w:rsidR="00A523AB" w:rsidRDefault="00A523AB">
            <w:pPr>
              <w:pStyle w:val="aa"/>
              <w:widowControl w:val="0"/>
              <w:snapToGrid w:val="0"/>
              <w:rPr>
                <w:rFonts w:eastAsia="Times New Roman"/>
                <w:b/>
                <w:sz w:val="26"/>
                <w:szCs w:val="26"/>
                <w:lang w:eastAsia="ru-RU"/>
              </w:rPr>
            </w:pPr>
          </w:p>
          <w:p w:rsidR="00A523AB" w:rsidRDefault="00A523AB">
            <w:pPr>
              <w:pStyle w:val="aa"/>
              <w:widowControl w:val="0"/>
              <w:snapToGrid w:val="0"/>
              <w:rPr>
                <w:rFonts w:eastAsia="Times New Roman"/>
                <w:b/>
                <w:sz w:val="26"/>
                <w:szCs w:val="26"/>
                <w:lang w:eastAsia="ru-RU"/>
              </w:rPr>
            </w:pPr>
          </w:p>
          <w:p w:rsidR="00A523AB" w:rsidRDefault="00A523AB">
            <w:pPr>
              <w:pStyle w:val="aa"/>
              <w:widowControl w:val="0"/>
              <w:snapToGrid w:val="0"/>
              <w:rPr>
                <w:rFonts w:eastAsia="Times New Roman"/>
                <w:b/>
                <w:sz w:val="26"/>
                <w:szCs w:val="26"/>
                <w:lang w:eastAsia="ru-RU"/>
              </w:rPr>
            </w:pPr>
          </w:p>
          <w:p w:rsidR="00A523AB" w:rsidRDefault="00A523AB">
            <w:pPr>
              <w:pStyle w:val="aa"/>
              <w:widowControl w:val="0"/>
              <w:snapToGrid w:val="0"/>
              <w:rPr>
                <w:rFonts w:eastAsia="Times New Roman"/>
                <w:b/>
                <w:sz w:val="26"/>
                <w:szCs w:val="26"/>
                <w:lang w:eastAsia="ru-RU"/>
              </w:rPr>
            </w:pPr>
          </w:p>
          <w:p w:rsidR="00A523AB" w:rsidRDefault="00A523AB">
            <w:pPr>
              <w:pStyle w:val="aa"/>
              <w:widowControl w:val="0"/>
              <w:snapToGrid w:val="0"/>
              <w:rPr>
                <w:rFonts w:eastAsia="Times New Roman"/>
                <w:b/>
                <w:sz w:val="26"/>
                <w:szCs w:val="26"/>
                <w:lang w:eastAsia="ru-RU"/>
              </w:rPr>
            </w:pPr>
          </w:p>
          <w:p w:rsidR="00A523AB" w:rsidRDefault="00A523AB">
            <w:pPr>
              <w:pStyle w:val="aa"/>
              <w:widowControl w:val="0"/>
              <w:snapToGrid w:val="0"/>
              <w:rPr>
                <w:rFonts w:eastAsia="Times New Roman"/>
                <w:b/>
                <w:sz w:val="26"/>
                <w:szCs w:val="26"/>
                <w:lang w:eastAsia="ru-RU"/>
              </w:rPr>
            </w:pPr>
          </w:p>
          <w:p w:rsidR="00A523AB" w:rsidRDefault="007E216C">
            <w:pPr>
              <w:pStyle w:val="aa"/>
              <w:widowControl w:val="0"/>
              <w:ind w:firstLine="0"/>
              <w:jc w:val="right"/>
              <w:rPr>
                <w:sz w:val="26"/>
                <w:szCs w:val="26"/>
              </w:rPr>
            </w:pPr>
            <w:r>
              <w:rPr>
                <w:sz w:val="26"/>
                <w:szCs w:val="26"/>
              </w:rPr>
              <w:t>Т.В. Новикова</w:t>
            </w:r>
          </w:p>
        </w:tc>
      </w:tr>
    </w:tbl>
    <w:p w:rsidR="00A523AB" w:rsidRDefault="00A523AB">
      <w:pPr>
        <w:pStyle w:val="23"/>
        <w:shd w:val="clear" w:color="auto" w:fill="auto"/>
        <w:spacing w:line="293" w:lineRule="exact"/>
        <w:ind w:left="2600" w:right="2780" w:firstLine="900"/>
        <w:jc w:val="center"/>
      </w:pPr>
    </w:p>
    <w:sectPr w:rsidR="00A523AB" w:rsidSect="002B4BA8">
      <w:pgSz w:w="11906" w:h="16838"/>
      <w:pgMar w:top="1134" w:right="850" w:bottom="1134" w:left="1701"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71C98"/>
    <w:multiLevelType w:val="multilevel"/>
    <w:tmpl w:val="6740A3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78E2C7B"/>
    <w:multiLevelType w:val="multilevel"/>
    <w:tmpl w:val="269452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38000A3D"/>
    <w:multiLevelType w:val="multilevel"/>
    <w:tmpl w:val="D9066B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40BA6CD6"/>
    <w:multiLevelType w:val="multilevel"/>
    <w:tmpl w:val="5B9AB61E"/>
    <w:lvl w:ilvl="0">
      <w:start w:val="1"/>
      <w:numFmt w:val="decimal"/>
      <w:lvlText w:val="%1."/>
      <w:lvlJc w:val="left"/>
      <w:pPr>
        <w:tabs>
          <w:tab w:val="num" w:pos="0"/>
        </w:tabs>
        <w:ind w:left="720" w:hanging="360"/>
      </w:pPr>
      <w:rPr>
        <w:rFonts w:cs="Times New Roman"/>
        <w:sz w:val="24"/>
        <w:szCs w:val="24"/>
      </w:rPr>
    </w:lvl>
    <w:lvl w:ilvl="1">
      <w:start w:val="1"/>
      <w:numFmt w:val="decimal"/>
      <w:lvlText w:val="%1.%2."/>
      <w:lvlJc w:val="left"/>
      <w:pPr>
        <w:tabs>
          <w:tab w:val="num" w:pos="0"/>
        </w:tabs>
        <w:ind w:left="928" w:hanging="360"/>
      </w:pPr>
      <w:rPr>
        <w:rFonts w:cs="Times New Roman"/>
        <w:b/>
        <w:bCs/>
        <w:sz w:val="26"/>
        <w:szCs w:val="24"/>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isplayBackgroundShape/>
  <w:embedSystemFonts/>
  <w:proofState w:spelling="clean" w:grammar="clean"/>
  <w:defaultTabStop w:val="708"/>
  <w:autoHyphenation/>
  <w:characterSpacingControl w:val="doNotCompress"/>
  <w:compat/>
  <w:rsids>
    <w:rsidRoot w:val="00A523AB"/>
    <w:rsid w:val="002B4BA8"/>
    <w:rsid w:val="002E46F9"/>
    <w:rsid w:val="002F239F"/>
    <w:rsid w:val="00512EDA"/>
    <w:rsid w:val="00534337"/>
    <w:rsid w:val="007E216C"/>
    <w:rsid w:val="008D3EE2"/>
    <w:rsid w:val="00A523AB"/>
    <w:rsid w:val="00CD5A26"/>
    <w:rsid w:val="00DD0F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7BE"/>
    <w:pPr>
      <w:ind w:firstLine="709"/>
    </w:pPr>
    <w:rPr>
      <w:rFonts w:eastAsia="Calibri"/>
      <w:sz w:val="28"/>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A377BE"/>
    <w:pPr>
      <w:keepNext/>
      <w:tabs>
        <w:tab w:val="left" w:pos="0"/>
      </w:tabs>
      <w:ind w:firstLine="0"/>
      <w:outlineLvl w:val="0"/>
    </w:pPr>
    <w:rPr>
      <w:rFonts w:eastAsia="Times New Roman"/>
      <w:b/>
      <w:sz w:val="20"/>
      <w:szCs w:val="20"/>
    </w:rPr>
  </w:style>
  <w:style w:type="character" w:customStyle="1" w:styleId="WW8Num1z0">
    <w:name w:val="WW8Num1z0"/>
    <w:qFormat/>
    <w:rsid w:val="00A377BE"/>
  </w:style>
  <w:style w:type="character" w:customStyle="1" w:styleId="WW8Num1z1">
    <w:name w:val="WW8Num1z1"/>
    <w:qFormat/>
    <w:rsid w:val="00A377BE"/>
  </w:style>
  <w:style w:type="character" w:customStyle="1" w:styleId="WW8Num1z2">
    <w:name w:val="WW8Num1z2"/>
    <w:qFormat/>
    <w:rsid w:val="00A377BE"/>
  </w:style>
  <w:style w:type="character" w:customStyle="1" w:styleId="WW8Num1z3">
    <w:name w:val="WW8Num1z3"/>
    <w:qFormat/>
    <w:rsid w:val="00A377BE"/>
  </w:style>
  <w:style w:type="character" w:customStyle="1" w:styleId="WW8Num1z4">
    <w:name w:val="WW8Num1z4"/>
    <w:qFormat/>
    <w:rsid w:val="00A377BE"/>
  </w:style>
  <w:style w:type="character" w:customStyle="1" w:styleId="WW8Num1z5">
    <w:name w:val="WW8Num1z5"/>
    <w:qFormat/>
    <w:rsid w:val="00A377BE"/>
  </w:style>
  <w:style w:type="character" w:customStyle="1" w:styleId="WW8Num1z6">
    <w:name w:val="WW8Num1z6"/>
    <w:qFormat/>
    <w:rsid w:val="00A377BE"/>
  </w:style>
  <w:style w:type="character" w:customStyle="1" w:styleId="WW8Num1z7">
    <w:name w:val="WW8Num1z7"/>
    <w:qFormat/>
    <w:rsid w:val="00A377BE"/>
  </w:style>
  <w:style w:type="character" w:customStyle="1" w:styleId="WW8Num1z8">
    <w:name w:val="WW8Num1z8"/>
    <w:qFormat/>
    <w:rsid w:val="00A377BE"/>
  </w:style>
  <w:style w:type="character" w:customStyle="1" w:styleId="WW8Num2z0">
    <w:name w:val="WW8Num2z0"/>
    <w:qFormat/>
    <w:rsid w:val="00A377BE"/>
  </w:style>
  <w:style w:type="character" w:customStyle="1" w:styleId="WW8Num2z1">
    <w:name w:val="WW8Num2z1"/>
    <w:qFormat/>
    <w:rsid w:val="00A377BE"/>
  </w:style>
  <w:style w:type="character" w:customStyle="1" w:styleId="WW8Num2z2">
    <w:name w:val="WW8Num2z2"/>
    <w:qFormat/>
    <w:rsid w:val="00A377BE"/>
  </w:style>
  <w:style w:type="character" w:customStyle="1" w:styleId="WW8Num2z3">
    <w:name w:val="WW8Num2z3"/>
    <w:qFormat/>
    <w:rsid w:val="00A377BE"/>
  </w:style>
  <w:style w:type="character" w:customStyle="1" w:styleId="WW8Num2z4">
    <w:name w:val="WW8Num2z4"/>
    <w:qFormat/>
    <w:rsid w:val="00A377BE"/>
  </w:style>
  <w:style w:type="character" w:customStyle="1" w:styleId="WW8Num2z5">
    <w:name w:val="WW8Num2z5"/>
    <w:qFormat/>
    <w:rsid w:val="00A377BE"/>
  </w:style>
  <w:style w:type="character" w:customStyle="1" w:styleId="WW8Num2z6">
    <w:name w:val="WW8Num2z6"/>
    <w:qFormat/>
    <w:rsid w:val="00A377BE"/>
  </w:style>
  <w:style w:type="character" w:customStyle="1" w:styleId="WW8Num2z7">
    <w:name w:val="WW8Num2z7"/>
    <w:qFormat/>
    <w:rsid w:val="00A377BE"/>
  </w:style>
  <w:style w:type="character" w:customStyle="1" w:styleId="WW8Num2z8">
    <w:name w:val="WW8Num2z8"/>
    <w:qFormat/>
    <w:rsid w:val="00A377BE"/>
  </w:style>
  <w:style w:type="character" w:customStyle="1" w:styleId="WW8Num3z0">
    <w:name w:val="WW8Num3z0"/>
    <w:qFormat/>
    <w:rsid w:val="00A377BE"/>
  </w:style>
  <w:style w:type="character" w:customStyle="1" w:styleId="WW8Num3z1">
    <w:name w:val="WW8Num3z1"/>
    <w:qFormat/>
    <w:rsid w:val="00A377BE"/>
  </w:style>
  <w:style w:type="character" w:customStyle="1" w:styleId="WW8Num3z2">
    <w:name w:val="WW8Num3z2"/>
    <w:qFormat/>
    <w:rsid w:val="00A377BE"/>
  </w:style>
  <w:style w:type="character" w:customStyle="1" w:styleId="WW8Num3z3">
    <w:name w:val="WW8Num3z3"/>
    <w:qFormat/>
    <w:rsid w:val="00A377BE"/>
  </w:style>
  <w:style w:type="character" w:customStyle="1" w:styleId="WW8Num3z4">
    <w:name w:val="WW8Num3z4"/>
    <w:qFormat/>
    <w:rsid w:val="00A377BE"/>
  </w:style>
  <w:style w:type="character" w:customStyle="1" w:styleId="WW8Num3z5">
    <w:name w:val="WW8Num3z5"/>
    <w:qFormat/>
    <w:rsid w:val="00A377BE"/>
  </w:style>
  <w:style w:type="character" w:customStyle="1" w:styleId="WW8Num3z6">
    <w:name w:val="WW8Num3z6"/>
    <w:qFormat/>
    <w:rsid w:val="00A377BE"/>
  </w:style>
  <w:style w:type="character" w:customStyle="1" w:styleId="WW8Num3z7">
    <w:name w:val="WW8Num3z7"/>
    <w:qFormat/>
    <w:rsid w:val="00A377BE"/>
  </w:style>
  <w:style w:type="character" w:customStyle="1" w:styleId="WW8Num3z8">
    <w:name w:val="WW8Num3z8"/>
    <w:qFormat/>
    <w:rsid w:val="00A377BE"/>
  </w:style>
  <w:style w:type="character" w:customStyle="1" w:styleId="WW8Num4z0">
    <w:name w:val="WW8Num4z0"/>
    <w:qFormat/>
    <w:rsid w:val="00A377BE"/>
    <w:rPr>
      <w:rFonts w:ascii="Times New Roman" w:hAnsi="Times New Roman" w:cs="Times New Roman"/>
      <w:sz w:val="24"/>
      <w:szCs w:val="24"/>
    </w:rPr>
  </w:style>
  <w:style w:type="character" w:customStyle="1" w:styleId="WW8Num4z1">
    <w:name w:val="WW8Num4z1"/>
    <w:qFormat/>
    <w:rsid w:val="00A377BE"/>
    <w:rPr>
      <w:rFonts w:ascii="Times New Roman" w:hAnsi="Times New Roman" w:cs="Times New Roman"/>
      <w:b/>
      <w:bCs/>
      <w:sz w:val="24"/>
      <w:szCs w:val="24"/>
    </w:rPr>
  </w:style>
  <w:style w:type="character" w:customStyle="1" w:styleId="WW8Num4z2">
    <w:name w:val="WW8Num4z2"/>
    <w:qFormat/>
    <w:rsid w:val="00A377BE"/>
  </w:style>
  <w:style w:type="character" w:customStyle="1" w:styleId="WW8Num4z3">
    <w:name w:val="WW8Num4z3"/>
    <w:qFormat/>
    <w:rsid w:val="00A377BE"/>
  </w:style>
  <w:style w:type="character" w:customStyle="1" w:styleId="WW8Num4z4">
    <w:name w:val="WW8Num4z4"/>
    <w:qFormat/>
    <w:rsid w:val="00A377BE"/>
  </w:style>
  <w:style w:type="character" w:customStyle="1" w:styleId="WW8Num4z5">
    <w:name w:val="WW8Num4z5"/>
    <w:qFormat/>
    <w:rsid w:val="00A377BE"/>
  </w:style>
  <w:style w:type="character" w:customStyle="1" w:styleId="WW8Num4z6">
    <w:name w:val="WW8Num4z6"/>
    <w:qFormat/>
    <w:rsid w:val="00A377BE"/>
  </w:style>
  <w:style w:type="character" w:customStyle="1" w:styleId="WW8Num4z7">
    <w:name w:val="WW8Num4z7"/>
    <w:qFormat/>
    <w:rsid w:val="00A377BE"/>
  </w:style>
  <w:style w:type="character" w:customStyle="1" w:styleId="WW8Num4z8">
    <w:name w:val="WW8Num4z8"/>
    <w:qFormat/>
    <w:rsid w:val="00A377BE"/>
  </w:style>
  <w:style w:type="character" w:customStyle="1" w:styleId="WW8Num5z0">
    <w:name w:val="WW8Num5z0"/>
    <w:qFormat/>
    <w:rsid w:val="00A377BE"/>
    <w:rPr>
      <w:rFonts w:ascii="Times New Roman" w:hAnsi="Times New Roman" w:cs="Times New Roman"/>
      <w:sz w:val="24"/>
      <w:szCs w:val="24"/>
    </w:rPr>
  </w:style>
  <w:style w:type="character" w:customStyle="1" w:styleId="WW8Num5z1">
    <w:name w:val="WW8Num5z1"/>
    <w:qFormat/>
    <w:rsid w:val="00A377BE"/>
    <w:rPr>
      <w:rFonts w:ascii="Times New Roman" w:hAnsi="Times New Roman" w:cs="Times New Roman"/>
      <w:b/>
      <w:bCs/>
      <w:sz w:val="24"/>
      <w:szCs w:val="24"/>
    </w:rPr>
  </w:style>
  <w:style w:type="character" w:customStyle="1" w:styleId="WW8Num5z2">
    <w:name w:val="WW8Num5z2"/>
    <w:qFormat/>
    <w:rsid w:val="00A377BE"/>
  </w:style>
  <w:style w:type="character" w:customStyle="1" w:styleId="WW8Num5z3">
    <w:name w:val="WW8Num5z3"/>
    <w:qFormat/>
    <w:rsid w:val="00A377BE"/>
  </w:style>
  <w:style w:type="character" w:customStyle="1" w:styleId="WW8Num5z4">
    <w:name w:val="WW8Num5z4"/>
    <w:qFormat/>
    <w:rsid w:val="00A377BE"/>
  </w:style>
  <w:style w:type="character" w:customStyle="1" w:styleId="WW8Num5z5">
    <w:name w:val="WW8Num5z5"/>
    <w:qFormat/>
    <w:rsid w:val="00A377BE"/>
  </w:style>
  <w:style w:type="character" w:customStyle="1" w:styleId="WW8Num5z6">
    <w:name w:val="WW8Num5z6"/>
    <w:qFormat/>
    <w:rsid w:val="00A377BE"/>
  </w:style>
  <w:style w:type="character" w:customStyle="1" w:styleId="WW8Num5z7">
    <w:name w:val="WW8Num5z7"/>
    <w:qFormat/>
    <w:rsid w:val="00A377BE"/>
  </w:style>
  <w:style w:type="character" w:customStyle="1" w:styleId="WW8Num5z8">
    <w:name w:val="WW8Num5z8"/>
    <w:qFormat/>
    <w:rsid w:val="00A377BE"/>
  </w:style>
  <w:style w:type="character" w:customStyle="1" w:styleId="2">
    <w:name w:val="Основной шрифт абзаца2"/>
    <w:qFormat/>
    <w:rsid w:val="00A377BE"/>
  </w:style>
  <w:style w:type="character" w:customStyle="1" w:styleId="1">
    <w:name w:val="Основной шрифт абзаца1"/>
    <w:qFormat/>
    <w:rsid w:val="00A377BE"/>
  </w:style>
  <w:style w:type="character" w:customStyle="1" w:styleId="10">
    <w:name w:val="Заголовок 1 Знак"/>
    <w:qFormat/>
    <w:rsid w:val="00A377BE"/>
    <w:rPr>
      <w:rFonts w:eastAsia="Times New Roman" w:cs="Times New Roman"/>
      <w:b/>
      <w:sz w:val="20"/>
      <w:szCs w:val="20"/>
    </w:rPr>
  </w:style>
  <w:style w:type="character" w:customStyle="1" w:styleId="WW8Num10z0">
    <w:name w:val="WW8Num10z0"/>
    <w:qFormat/>
    <w:rsid w:val="00A377BE"/>
  </w:style>
  <w:style w:type="character" w:customStyle="1" w:styleId="WW8Num10z1">
    <w:name w:val="WW8Num10z1"/>
    <w:qFormat/>
    <w:rsid w:val="00A377BE"/>
  </w:style>
  <w:style w:type="character" w:customStyle="1" w:styleId="WW8Num10z2">
    <w:name w:val="WW8Num10z2"/>
    <w:qFormat/>
    <w:rsid w:val="00A377BE"/>
  </w:style>
  <w:style w:type="character" w:customStyle="1" w:styleId="WW8Num10z3">
    <w:name w:val="WW8Num10z3"/>
    <w:qFormat/>
    <w:rsid w:val="00A377BE"/>
  </w:style>
  <w:style w:type="character" w:customStyle="1" w:styleId="WW8Num10z4">
    <w:name w:val="WW8Num10z4"/>
    <w:qFormat/>
    <w:rsid w:val="00A377BE"/>
  </w:style>
  <w:style w:type="character" w:customStyle="1" w:styleId="WW8Num10z5">
    <w:name w:val="WW8Num10z5"/>
    <w:qFormat/>
    <w:rsid w:val="00A377BE"/>
  </w:style>
  <w:style w:type="character" w:customStyle="1" w:styleId="WW8Num10z6">
    <w:name w:val="WW8Num10z6"/>
    <w:qFormat/>
    <w:rsid w:val="00A377BE"/>
  </w:style>
  <w:style w:type="character" w:customStyle="1" w:styleId="WW8Num10z7">
    <w:name w:val="WW8Num10z7"/>
    <w:qFormat/>
    <w:rsid w:val="00A377BE"/>
  </w:style>
  <w:style w:type="character" w:customStyle="1" w:styleId="WW8Num10z8">
    <w:name w:val="WW8Num10z8"/>
    <w:qFormat/>
    <w:rsid w:val="00A377BE"/>
  </w:style>
  <w:style w:type="character" w:customStyle="1" w:styleId="WW8Num11z0">
    <w:name w:val="WW8Num11z0"/>
    <w:qFormat/>
    <w:rsid w:val="00A377BE"/>
  </w:style>
  <w:style w:type="character" w:customStyle="1" w:styleId="WW8Num11z1">
    <w:name w:val="WW8Num11z1"/>
    <w:qFormat/>
    <w:rsid w:val="00A377BE"/>
  </w:style>
  <w:style w:type="character" w:customStyle="1" w:styleId="WW8Num11z2">
    <w:name w:val="WW8Num11z2"/>
    <w:qFormat/>
    <w:rsid w:val="00A377BE"/>
  </w:style>
  <w:style w:type="character" w:customStyle="1" w:styleId="WW8Num11z3">
    <w:name w:val="WW8Num11z3"/>
    <w:qFormat/>
    <w:rsid w:val="00A377BE"/>
  </w:style>
  <w:style w:type="character" w:customStyle="1" w:styleId="WW8Num11z4">
    <w:name w:val="WW8Num11z4"/>
    <w:qFormat/>
    <w:rsid w:val="00A377BE"/>
  </w:style>
  <w:style w:type="character" w:customStyle="1" w:styleId="WW8Num11z5">
    <w:name w:val="WW8Num11z5"/>
    <w:qFormat/>
    <w:rsid w:val="00A377BE"/>
  </w:style>
  <w:style w:type="character" w:customStyle="1" w:styleId="WW8Num11z6">
    <w:name w:val="WW8Num11z6"/>
    <w:qFormat/>
    <w:rsid w:val="00A377BE"/>
  </w:style>
  <w:style w:type="character" w:customStyle="1" w:styleId="WW8Num11z7">
    <w:name w:val="WW8Num11z7"/>
    <w:qFormat/>
    <w:rsid w:val="00A377BE"/>
  </w:style>
  <w:style w:type="character" w:customStyle="1" w:styleId="WW8Num11z8">
    <w:name w:val="WW8Num11z8"/>
    <w:qFormat/>
    <w:rsid w:val="00A377BE"/>
  </w:style>
  <w:style w:type="character" w:customStyle="1" w:styleId="WW8Num12z0">
    <w:name w:val="WW8Num12z0"/>
    <w:qFormat/>
    <w:rsid w:val="00A377BE"/>
  </w:style>
  <w:style w:type="character" w:customStyle="1" w:styleId="WW8Num12z1">
    <w:name w:val="WW8Num12z1"/>
    <w:qFormat/>
    <w:rsid w:val="00A377BE"/>
  </w:style>
  <w:style w:type="character" w:customStyle="1" w:styleId="WW8Num12z2">
    <w:name w:val="WW8Num12z2"/>
    <w:qFormat/>
    <w:rsid w:val="00A377BE"/>
  </w:style>
  <w:style w:type="character" w:customStyle="1" w:styleId="WW8Num12z3">
    <w:name w:val="WW8Num12z3"/>
    <w:qFormat/>
    <w:rsid w:val="00A377BE"/>
  </w:style>
  <w:style w:type="character" w:customStyle="1" w:styleId="WW8Num12z4">
    <w:name w:val="WW8Num12z4"/>
    <w:qFormat/>
    <w:rsid w:val="00A377BE"/>
  </w:style>
  <w:style w:type="character" w:customStyle="1" w:styleId="WW8Num12z5">
    <w:name w:val="WW8Num12z5"/>
    <w:qFormat/>
    <w:rsid w:val="00A377BE"/>
  </w:style>
  <w:style w:type="character" w:customStyle="1" w:styleId="WW8Num12z6">
    <w:name w:val="WW8Num12z6"/>
    <w:qFormat/>
    <w:rsid w:val="00A377BE"/>
  </w:style>
  <w:style w:type="character" w:customStyle="1" w:styleId="WW8Num12z7">
    <w:name w:val="WW8Num12z7"/>
    <w:qFormat/>
    <w:rsid w:val="00A377BE"/>
  </w:style>
  <w:style w:type="character" w:customStyle="1" w:styleId="WW8Num12z8">
    <w:name w:val="WW8Num12z8"/>
    <w:qFormat/>
    <w:rsid w:val="00A377BE"/>
  </w:style>
  <w:style w:type="character" w:customStyle="1" w:styleId="3">
    <w:name w:val="Основной шрифт абзаца3"/>
    <w:qFormat/>
    <w:rsid w:val="00A377BE"/>
  </w:style>
  <w:style w:type="character" w:customStyle="1" w:styleId="20">
    <w:name w:val="Основной текст (2)_"/>
    <w:qFormat/>
    <w:rsid w:val="00A377BE"/>
    <w:rPr>
      <w:rFonts w:ascii="Times New Roman" w:eastAsia="Times New Roman" w:hAnsi="Times New Roman" w:cs="Times New Roman"/>
      <w:b w:val="0"/>
      <w:bCs w:val="0"/>
      <w:i w:val="0"/>
      <w:iCs w:val="0"/>
      <w:caps w:val="0"/>
      <w:smallCaps w:val="0"/>
      <w:strike w:val="0"/>
      <w:dstrike w:val="0"/>
      <w:u w:val="none"/>
    </w:rPr>
  </w:style>
  <w:style w:type="character" w:customStyle="1" w:styleId="2105pt">
    <w:name w:val="Основной текст (2) + 10;5 pt"/>
    <w:qFormat/>
    <w:rsid w:val="00A377BE"/>
    <w:rPr>
      <w:rFonts w:ascii="Times New Roman" w:eastAsia="Times New Roman" w:hAnsi="Times New Roman" w:cs="Times New Roman"/>
      <w:b w:val="0"/>
      <w:bCs w:val="0"/>
      <w:i w:val="0"/>
      <w:iCs w:val="0"/>
      <w:caps w:val="0"/>
      <w:smallCaps w:val="0"/>
      <w:strike w:val="0"/>
      <w:dstrike w:val="0"/>
      <w:color w:val="000000"/>
      <w:spacing w:val="0"/>
      <w:w w:val="100"/>
      <w:sz w:val="21"/>
      <w:szCs w:val="21"/>
      <w:u w:val="none"/>
      <w:lang w:val="ru-RU" w:bidi="ru-RU"/>
    </w:rPr>
  </w:style>
  <w:style w:type="character" w:customStyle="1" w:styleId="-">
    <w:name w:val="Интернет-ссылка"/>
    <w:rsid w:val="00A377BE"/>
    <w:rPr>
      <w:color w:val="000080"/>
      <w:u w:val="single"/>
    </w:rPr>
  </w:style>
  <w:style w:type="character" w:customStyle="1" w:styleId="a3">
    <w:name w:val="Текст выноски Знак"/>
    <w:basedOn w:val="a0"/>
    <w:link w:val="a4"/>
    <w:uiPriority w:val="99"/>
    <w:semiHidden/>
    <w:qFormat/>
    <w:rsid w:val="006802F5"/>
    <w:rPr>
      <w:rFonts w:ascii="Tahoma" w:eastAsia="Calibri" w:hAnsi="Tahoma" w:cs="Tahoma"/>
      <w:sz w:val="16"/>
      <w:szCs w:val="16"/>
      <w:lang w:eastAsia="zh-CN"/>
    </w:rPr>
  </w:style>
  <w:style w:type="paragraph" w:customStyle="1" w:styleId="12">
    <w:name w:val="Заголовок1"/>
    <w:basedOn w:val="a"/>
    <w:next w:val="a5"/>
    <w:qFormat/>
    <w:rsid w:val="00A377BE"/>
    <w:pPr>
      <w:keepNext/>
      <w:spacing w:before="240" w:after="120"/>
    </w:pPr>
    <w:rPr>
      <w:rFonts w:ascii="Liberation Sans" w:eastAsia="Microsoft YaHei" w:hAnsi="Liberation Sans" w:cs="Arial"/>
      <w:szCs w:val="28"/>
    </w:rPr>
  </w:style>
  <w:style w:type="paragraph" w:styleId="a5">
    <w:name w:val="Body Text"/>
    <w:basedOn w:val="a"/>
    <w:rsid w:val="00A377BE"/>
    <w:pPr>
      <w:spacing w:after="140" w:line="276" w:lineRule="auto"/>
    </w:pPr>
  </w:style>
  <w:style w:type="paragraph" w:styleId="a6">
    <w:name w:val="List"/>
    <w:basedOn w:val="a5"/>
    <w:rsid w:val="00A377BE"/>
    <w:rPr>
      <w:rFonts w:cs="Mangal"/>
    </w:rPr>
  </w:style>
  <w:style w:type="paragraph" w:customStyle="1" w:styleId="13">
    <w:name w:val="Название объекта1"/>
    <w:basedOn w:val="a"/>
    <w:qFormat/>
    <w:rsid w:val="00E5109A"/>
    <w:pPr>
      <w:suppressLineNumbers/>
      <w:spacing w:before="120" w:after="120"/>
    </w:pPr>
    <w:rPr>
      <w:rFonts w:cs="Arial"/>
      <w:i/>
      <w:iCs/>
      <w:sz w:val="24"/>
      <w:szCs w:val="24"/>
    </w:rPr>
  </w:style>
  <w:style w:type="paragraph" w:styleId="a7">
    <w:name w:val="index heading"/>
    <w:basedOn w:val="a"/>
    <w:qFormat/>
    <w:rsid w:val="00E5109A"/>
    <w:pPr>
      <w:suppressLineNumbers/>
    </w:pPr>
    <w:rPr>
      <w:rFonts w:cs="Arial"/>
    </w:rPr>
  </w:style>
  <w:style w:type="paragraph" w:styleId="a8">
    <w:name w:val="caption"/>
    <w:basedOn w:val="a"/>
    <w:qFormat/>
    <w:rsid w:val="00A377BE"/>
    <w:pPr>
      <w:suppressLineNumbers/>
      <w:spacing w:before="120" w:after="120"/>
    </w:pPr>
    <w:rPr>
      <w:rFonts w:cs="Arial"/>
      <w:i/>
      <w:iCs/>
      <w:sz w:val="24"/>
      <w:szCs w:val="24"/>
    </w:rPr>
  </w:style>
  <w:style w:type="paragraph" w:customStyle="1" w:styleId="21">
    <w:name w:val="Указатель2"/>
    <w:basedOn w:val="a"/>
    <w:qFormat/>
    <w:rsid w:val="00A377BE"/>
    <w:pPr>
      <w:suppressLineNumbers/>
    </w:pPr>
  </w:style>
  <w:style w:type="paragraph" w:customStyle="1" w:styleId="14">
    <w:name w:val="Заголовок1"/>
    <w:basedOn w:val="a"/>
    <w:qFormat/>
    <w:rsid w:val="00A377BE"/>
    <w:pPr>
      <w:keepNext/>
      <w:spacing w:before="240" w:after="120"/>
    </w:pPr>
    <w:rPr>
      <w:rFonts w:ascii="Liberation Sans" w:eastAsia="Microsoft YaHei" w:hAnsi="Liberation Sans" w:cs="Mangal"/>
      <w:szCs w:val="28"/>
    </w:rPr>
  </w:style>
  <w:style w:type="paragraph" w:customStyle="1" w:styleId="22">
    <w:name w:val="Название объекта2"/>
    <w:basedOn w:val="a"/>
    <w:qFormat/>
    <w:rsid w:val="00A377BE"/>
    <w:pPr>
      <w:suppressLineNumbers/>
      <w:spacing w:before="120" w:after="120"/>
    </w:pPr>
    <w:rPr>
      <w:rFonts w:cs="Mangal"/>
      <w:i/>
      <w:iCs/>
      <w:sz w:val="24"/>
      <w:szCs w:val="24"/>
    </w:rPr>
  </w:style>
  <w:style w:type="paragraph" w:customStyle="1" w:styleId="15">
    <w:name w:val="Указатель1"/>
    <w:basedOn w:val="a"/>
    <w:qFormat/>
    <w:rsid w:val="00A377BE"/>
    <w:pPr>
      <w:suppressLineNumbers/>
    </w:pPr>
    <w:rPr>
      <w:rFonts w:cs="Mangal"/>
    </w:rPr>
  </w:style>
  <w:style w:type="paragraph" w:styleId="a9">
    <w:name w:val="No Spacing"/>
    <w:qFormat/>
    <w:rsid w:val="00A377BE"/>
    <w:rPr>
      <w:rFonts w:ascii="Calibri" w:eastAsia="Arial" w:hAnsi="Calibri" w:cs="Calibri"/>
      <w:kern w:val="2"/>
      <w:sz w:val="22"/>
      <w:szCs w:val="22"/>
      <w:lang w:eastAsia="zh-CN"/>
    </w:rPr>
  </w:style>
  <w:style w:type="paragraph" w:customStyle="1" w:styleId="ConsPlusCell">
    <w:name w:val="ConsPlusCell"/>
    <w:qFormat/>
    <w:rsid w:val="00A377BE"/>
    <w:rPr>
      <w:rFonts w:ascii="Arial" w:eastAsia="Calibri" w:hAnsi="Arial" w:cs="Arial"/>
      <w:lang w:eastAsia="zh-CN"/>
    </w:rPr>
  </w:style>
  <w:style w:type="paragraph" w:customStyle="1" w:styleId="aa">
    <w:name w:val="Содержимое таблицы"/>
    <w:basedOn w:val="a"/>
    <w:qFormat/>
    <w:rsid w:val="00A377BE"/>
    <w:pPr>
      <w:suppressLineNumbers/>
    </w:pPr>
  </w:style>
  <w:style w:type="paragraph" w:customStyle="1" w:styleId="ab">
    <w:name w:val="Заголовок таблицы"/>
    <w:basedOn w:val="aa"/>
    <w:qFormat/>
    <w:rsid w:val="00A377BE"/>
    <w:pPr>
      <w:jc w:val="center"/>
    </w:pPr>
    <w:rPr>
      <w:b/>
      <w:bCs/>
    </w:rPr>
  </w:style>
  <w:style w:type="paragraph" w:customStyle="1" w:styleId="16">
    <w:name w:val="Абзац списка1"/>
    <w:basedOn w:val="a"/>
    <w:qFormat/>
    <w:rsid w:val="00A377BE"/>
    <w:pPr>
      <w:spacing w:after="160"/>
      <w:ind w:left="720" w:firstLine="0"/>
      <w:contextualSpacing/>
    </w:pPr>
  </w:style>
  <w:style w:type="paragraph" w:customStyle="1" w:styleId="Standard">
    <w:name w:val="Standard"/>
    <w:qFormat/>
    <w:rsid w:val="00A377BE"/>
    <w:pPr>
      <w:widowControl w:val="0"/>
      <w:textAlignment w:val="baseline"/>
    </w:pPr>
    <w:rPr>
      <w:rFonts w:ascii="Liberation Serif" w:eastAsia="NSimSun" w:hAnsi="Liberation Serif" w:cs="Arial"/>
      <w:sz w:val="24"/>
      <w:szCs w:val="24"/>
      <w:lang w:eastAsia="zh-CN" w:bidi="hi-IN"/>
    </w:rPr>
  </w:style>
  <w:style w:type="paragraph" w:customStyle="1" w:styleId="17">
    <w:name w:val="Обычный (веб)1"/>
    <w:basedOn w:val="a"/>
    <w:qFormat/>
    <w:rsid w:val="00A377BE"/>
    <w:pPr>
      <w:spacing w:before="280" w:after="280"/>
    </w:pPr>
    <w:rPr>
      <w:rFonts w:eastAsia="Times New Roman"/>
      <w:sz w:val="24"/>
      <w:szCs w:val="24"/>
    </w:rPr>
  </w:style>
  <w:style w:type="paragraph" w:customStyle="1" w:styleId="23">
    <w:name w:val="Основной текст (2)"/>
    <w:basedOn w:val="a"/>
    <w:qFormat/>
    <w:rsid w:val="00A377BE"/>
    <w:pPr>
      <w:shd w:val="clear" w:color="auto" w:fill="FFFFFF"/>
      <w:spacing w:line="298" w:lineRule="exact"/>
      <w:jc w:val="both"/>
    </w:pPr>
    <w:rPr>
      <w:rFonts w:eastAsia="Times New Roman"/>
    </w:rPr>
  </w:style>
  <w:style w:type="paragraph" w:customStyle="1" w:styleId="ConsPlusNormal">
    <w:name w:val="ConsPlusNormal"/>
    <w:qFormat/>
    <w:rsid w:val="00A377BE"/>
    <w:pPr>
      <w:ind w:firstLine="720"/>
    </w:pPr>
    <w:rPr>
      <w:rFonts w:ascii="Arial" w:eastAsia="Calibri" w:hAnsi="Arial" w:cs="Arial"/>
      <w:lang w:eastAsia="zh-CN"/>
    </w:rPr>
  </w:style>
  <w:style w:type="paragraph" w:customStyle="1" w:styleId="ac">
    <w:name w:val="Подпись к таблице"/>
    <w:basedOn w:val="a"/>
    <w:qFormat/>
    <w:rsid w:val="00A377BE"/>
    <w:pPr>
      <w:shd w:val="clear" w:color="auto" w:fill="FFFFFF"/>
      <w:jc w:val="both"/>
    </w:pPr>
    <w:rPr>
      <w:rFonts w:eastAsia="Times New Roman"/>
      <w:sz w:val="21"/>
      <w:szCs w:val="21"/>
    </w:rPr>
  </w:style>
  <w:style w:type="paragraph" w:customStyle="1" w:styleId="ad">
    <w:name w:val="Содержимое врезки"/>
    <w:basedOn w:val="a"/>
    <w:qFormat/>
    <w:rsid w:val="00A377BE"/>
  </w:style>
  <w:style w:type="paragraph" w:customStyle="1" w:styleId="ConsPlusNonformat">
    <w:name w:val="ConsPlusNonformat"/>
    <w:qFormat/>
    <w:rsid w:val="00A377BE"/>
    <w:rPr>
      <w:rFonts w:ascii="Courier New" w:eastAsia="Calibri" w:hAnsi="Courier New" w:cs="Courier New"/>
      <w:lang w:eastAsia="zh-CN"/>
    </w:rPr>
  </w:style>
  <w:style w:type="paragraph" w:customStyle="1" w:styleId="18">
    <w:name w:val="Без интервала1"/>
    <w:qFormat/>
    <w:rsid w:val="00A377BE"/>
    <w:rPr>
      <w:rFonts w:ascii="Calibri" w:eastAsia="Arial" w:hAnsi="Calibri"/>
      <w:color w:val="00000A"/>
      <w:kern w:val="2"/>
      <w:sz w:val="22"/>
      <w:szCs w:val="22"/>
      <w:lang w:eastAsia="ar-SA"/>
    </w:rPr>
  </w:style>
  <w:style w:type="paragraph" w:customStyle="1" w:styleId="30">
    <w:name w:val="Указатель3"/>
    <w:basedOn w:val="a"/>
    <w:qFormat/>
    <w:rsid w:val="00A377BE"/>
    <w:rPr>
      <w:rFonts w:cs="Mangal"/>
    </w:rPr>
  </w:style>
  <w:style w:type="paragraph" w:customStyle="1" w:styleId="19">
    <w:name w:val="Название объекта1"/>
    <w:basedOn w:val="a"/>
    <w:qFormat/>
    <w:rsid w:val="00A377BE"/>
    <w:pPr>
      <w:spacing w:before="120" w:after="120"/>
    </w:pPr>
    <w:rPr>
      <w:rFonts w:cs="Mangal"/>
      <w:i/>
      <w:iCs/>
    </w:rPr>
  </w:style>
  <w:style w:type="paragraph" w:customStyle="1" w:styleId="110">
    <w:name w:val="Заголовок 11"/>
    <w:basedOn w:val="a"/>
    <w:qFormat/>
    <w:rsid w:val="00A377BE"/>
    <w:pPr>
      <w:keepNext/>
      <w:ind w:firstLine="0"/>
    </w:pPr>
    <w:rPr>
      <w:rFonts w:eastAsia="Times New Roman"/>
      <w:b/>
      <w:sz w:val="20"/>
      <w:szCs w:val="20"/>
      <w:lang w:eastAsia="ru-RU"/>
    </w:rPr>
  </w:style>
  <w:style w:type="paragraph" w:styleId="a4">
    <w:name w:val="Balloon Text"/>
    <w:basedOn w:val="a"/>
    <w:link w:val="a3"/>
    <w:uiPriority w:val="99"/>
    <w:semiHidden/>
    <w:unhideWhenUsed/>
    <w:qFormat/>
    <w:rsid w:val="006802F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hyperlink" Target="file:///C:\Users\User\Downloads\_bla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image" Target="media/image10.wmf"/><Relationship Id="rId10" Type="http://schemas.openxmlformats.org/officeDocument/2006/relationships/image" Target="media/image5.wmf"/><Relationship Id="rId19"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B2246-1F7C-452B-B131-F7A4BF3FE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8625</Words>
  <Characters>49164</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Схема теплоснабжения</vt:lpstr>
    </vt:vector>
  </TitlesOfParts>
  <Company>Home</Company>
  <LinksUpToDate>false</LinksUpToDate>
  <CharactersWithSpaces>57674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dc:title>
  <dc:subject/>
  <dc:creator>666</dc:creator>
  <dc:description/>
  <cp:lastModifiedBy>Point-11</cp:lastModifiedBy>
  <cp:revision>8</cp:revision>
  <cp:lastPrinted>2026-06-05T07:44:00Z</cp:lastPrinted>
  <dcterms:created xsi:type="dcterms:W3CDTF">2026-06-02T04:52:00Z</dcterms:created>
  <dcterms:modified xsi:type="dcterms:W3CDTF">2026-06-09T09:27:00Z</dcterms:modified>
  <dc:language>ru-RU</dc:language>
</cp:coreProperties>
</file>